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DD81" w14:textId="00BC380C" w:rsidR="00895D68" w:rsidRDefault="00895D68" w:rsidP="004F29AA">
      <w:pPr>
        <w:spacing w:after="120" w:line="276" w:lineRule="auto"/>
        <w:jc w:val="left"/>
        <w:rPr>
          <w:lang w:val="ro-RO"/>
        </w:rPr>
      </w:pPr>
    </w:p>
    <w:p w14:paraId="2539E7C8" w14:textId="44365F68" w:rsidR="003406E7" w:rsidRPr="0013713D" w:rsidRDefault="003406E7" w:rsidP="003406E7">
      <w:pPr>
        <w:spacing w:after="160" w:line="256" w:lineRule="auto"/>
        <w:jc w:val="right"/>
        <w:rPr>
          <w:b/>
          <w:lang w:val="ro-RO"/>
        </w:rPr>
      </w:pPr>
    </w:p>
    <w:p w14:paraId="52CA0B56" w14:textId="69358E3D" w:rsidR="003406E7" w:rsidRPr="003406E7" w:rsidRDefault="003406E7" w:rsidP="003406E7">
      <w:pPr>
        <w:spacing w:after="160" w:line="256" w:lineRule="auto"/>
        <w:jc w:val="right"/>
        <w:rPr>
          <w:b/>
          <w:lang w:val="ro-RO"/>
        </w:rPr>
      </w:pPr>
      <w:r w:rsidRPr="0013713D">
        <w:rPr>
          <w:b/>
          <w:lang w:val="ro-RO"/>
        </w:rPr>
        <w:tab/>
      </w:r>
      <w:r w:rsidRPr="0013713D">
        <w:rPr>
          <w:rFonts w:cs="Arial"/>
          <w:b/>
          <w:color w:val="000000" w:themeColor="text1"/>
          <w:lang w:val="ro-RO"/>
        </w:rPr>
        <w:tab/>
      </w:r>
    </w:p>
    <w:p w14:paraId="20146498" w14:textId="4963D3A4" w:rsidR="005859AC" w:rsidRDefault="005859AC" w:rsidP="004F29AA">
      <w:pPr>
        <w:spacing w:after="120" w:line="276" w:lineRule="auto"/>
        <w:jc w:val="left"/>
        <w:rPr>
          <w:lang w:val="ro-RO"/>
        </w:rPr>
      </w:pPr>
    </w:p>
    <w:p w14:paraId="1CA2C639" w14:textId="6D207102" w:rsidR="00201C3B" w:rsidRDefault="00201C3B" w:rsidP="00201C3B">
      <w:pPr>
        <w:spacing w:line="276" w:lineRule="auto"/>
        <w:rPr>
          <w:b/>
          <w:lang w:val="ro-RO"/>
        </w:rPr>
      </w:pPr>
      <w:r w:rsidRPr="00201C3B">
        <w:rPr>
          <w:b/>
          <w:lang w:val="ro-RO"/>
        </w:rPr>
        <w:t>Bibliografie:</w:t>
      </w:r>
    </w:p>
    <w:p w14:paraId="109C4E8B" w14:textId="77777777" w:rsidR="00E72FE0" w:rsidRPr="00201C3B" w:rsidRDefault="00E72FE0" w:rsidP="00201C3B">
      <w:pPr>
        <w:spacing w:line="276" w:lineRule="auto"/>
        <w:rPr>
          <w:b/>
          <w:lang w:val="ro-RO"/>
        </w:rPr>
      </w:pPr>
      <w:bookmarkStart w:id="0" w:name="_GoBack"/>
      <w:bookmarkEnd w:id="0"/>
    </w:p>
    <w:p w14:paraId="2B9B2A03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bookmarkStart w:id="1" w:name="_Hlk80101339"/>
      <w:proofErr w:type="spellStart"/>
      <w:r w:rsidRPr="00201C3B">
        <w:rPr>
          <w:rFonts w:eastAsia="Calibri"/>
          <w:lang w:val="ro-RO"/>
        </w:rPr>
        <w:t>Constituţia</w:t>
      </w:r>
      <w:proofErr w:type="spellEnd"/>
      <w:r w:rsidRPr="00201C3B">
        <w:rPr>
          <w:rFonts w:eastAsia="Calibri"/>
          <w:lang w:val="ro-RO"/>
        </w:rPr>
        <w:t xml:space="preserve"> României, republicată;</w:t>
      </w:r>
    </w:p>
    <w:p w14:paraId="7AA77C7E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Titlul I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II ale </w:t>
      </w:r>
      <w:proofErr w:type="spellStart"/>
      <w:r w:rsidRPr="00201C3B">
        <w:rPr>
          <w:rFonts w:eastAsia="Calibri"/>
          <w:lang w:val="ro-RO"/>
        </w:rPr>
        <w:t>părţii</w:t>
      </w:r>
      <w:proofErr w:type="spellEnd"/>
      <w:r w:rsidRPr="00201C3B">
        <w:rPr>
          <w:rFonts w:eastAsia="Calibri"/>
          <w:lang w:val="ro-RO"/>
        </w:rPr>
        <w:t xml:space="preserve"> a VI -a din </w:t>
      </w:r>
      <w:proofErr w:type="spellStart"/>
      <w:r w:rsidRPr="00201C3B">
        <w:rPr>
          <w:rFonts w:eastAsia="Calibri"/>
          <w:lang w:val="ro-RO"/>
        </w:rPr>
        <w:t>Ordonanţa</w:t>
      </w:r>
      <w:proofErr w:type="spellEnd"/>
      <w:r w:rsidRPr="00201C3B">
        <w:rPr>
          <w:rFonts w:eastAsia="Calibri"/>
          <w:lang w:val="ro-RO"/>
        </w:rPr>
        <w:t xml:space="preserve"> de </w:t>
      </w:r>
      <w:proofErr w:type="spellStart"/>
      <w:r w:rsidRPr="00201C3B">
        <w:rPr>
          <w:rFonts w:eastAsia="Calibri"/>
          <w:lang w:val="ro-RO"/>
        </w:rPr>
        <w:t>urgenţă</w:t>
      </w:r>
      <w:proofErr w:type="spellEnd"/>
      <w:r w:rsidRPr="00201C3B">
        <w:rPr>
          <w:rFonts w:eastAsia="Calibri"/>
          <w:lang w:val="ro-RO"/>
        </w:rPr>
        <w:t xml:space="preserve"> a Guvernului nr. 57/2019,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ulterioare;</w:t>
      </w:r>
    </w:p>
    <w:p w14:paraId="065FF1F3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proofErr w:type="spellStart"/>
      <w:r w:rsidRPr="00201C3B">
        <w:rPr>
          <w:rFonts w:eastAsia="Calibri"/>
          <w:lang w:val="ro-RO"/>
        </w:rPr>
        <w:t>Ordonanţa</w:t>
      </w:r>
      <w:proofErr w:type="spellEnd"/>
      <w:r w:rsidRPr="00201C3B">
        <w:rPr>
          <w:rFonts w:eastAsia="Calibri"/>
          <w:lang w:val="ro-RO"/>
        </w:rPr>
        <w:t xml:space="preserve"> Guvernului  nr. 137/2000 privind prevenirea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sancţionarea</w:t>
      </w:r>
      <w:proofErr w:type="spellEnd"/>
      <w:r w:rsidRPr="00201C3B">
        <w:rPr>
          <w:rFonts w:eastAsia="Calibri"/>
          <w:lang w:val="ro-RO"/>
        </w:rPr>
        <w:t xml:space="preserve"> tuturor formelor de discriminare, republicată,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ulterioare;</w:t>
      </w:r>
    </w:p>
    <w:p w14:paraId="29D1BAA4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Legea nr. 202/2002 privind egalitatea de </w:t>
      </w:r>
      <w:proofErr w:type="spellStart"/>
      <w:r w:rsidRPr="00201C3B">
        <w:rPr>
          <w:rFonts w:eastAsia="Calibri"/>
          <w:lang w:val="ro-RO"/>
        </w:rPr>
        <w:t>şanse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de tratament între femei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bărbaţi</w:t>
      </w:r>
      <w:proofErr w:type="spellEnd"/>
      <w:r w:rsidRPr="00201C3B">
        <w:rPr>
          <w:rFonts w:eastAsia="Calibri"/>
          <w:lang w:val="ro-RO"/>
        </w:rPr>
        <w:t xml:space="preserve">, republicată,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ulterioare;</w:t>
      </w:r>
    </w:p>
    <w:bookmarkEnd w:id="1"/>
    <w:p w14:paraId="6DF1E45E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Legea nr. 318/2015 pentru </w:t>
      </w:r>
      <w:proofErr w:type="spellStart"/>
      <w:r w:rsidRPr="00201C3B">
        <w:rPr>
          <w:rFonts w:eastAsia="Calibri"/>
          <w:lang w:val="ro-RO"/>
        </w:rPr>
        <w:t>înfiinţarea</w:t>
      </w:r>
      <w:proofErr w:type="spellEnd"/>
      <w:r w:rsidRPr="00201C3B">
        <w:rPr>
          <w:rFonts w:eastAsia="Calibri"/>
          <w:lang w:val="ro-RO"/>
        </w:rPr>
        <w:t xml:space="preserve">, organizarea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funcţionarea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Agenţiei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Naţionale</w:t>
      </w:r>
      <w:proofErr w:type="spellEnd"/>
      <w:r w:rsidRPr="00201C3B">
        <w:rPr>
          <w:rFonts w:eastAsia="Calibri"/>
          <w:lang w:val="ro-RO"/>
        </w:rPr>
        <w:t xml:space="preserve"> de Administrare a Bunurilor Indisponibilizate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pentru modificarea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completarea unor acte normative;</w:t>
      </w:r>
    </w:p>
    <w:p w14:paraId="73D2CC3A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funcţionare</w:t>
      </w:r>
      <w:proofErr w:type="spellEnd"/>
      <w:r w:rsidRPr="00201C3B">
        <w:rPr>
          <w:rFonts w:eastAsia="Calibri"/>
          <w:lang w:val="ro-RO"/>
        </w:rPr>
        <w:t xml:space="preserve"> a </w:t>
      </w:r>
      <w:proofErr w:type="spellStart"/>
      <w:r w:rsidRPr="00201C3B">
        <w:rPr>
          <w:rFonts w:eastAsia="Calibri"/>
          <w:lang w:val="ro-RO"/>
        </w:rPr>
        <w:t>Agenţiei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Naţionale</w:t>
      </w:r>
      <w:proofErr w:type="spellEnd"/>
      <w:r w:rsidRPr="00201C3B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a modului de utilizare a acestuia, precum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funcţionarea</w:t>
      </w:r>
      <w:proofErr w:type="spellEnd"/>
      <w:r w:rsidRPr="00201C3B">
        <w:rPr>
          <w:rFonts w:eastAsia="Calibri"/>
          <w:lang w:val="ro-RO"/>
        </w:rPr>
        <w:t xml:space="preserve"> Ministerului </w:t>
      </w:r>
      <w:proofErr w:type="spellStart"/>
      <w:r w:rsidRPr="00201C3B">
        <w:rPr>
          <w:rFonts w:eastAsia="Calibri"/>
          <w:lang w:val="ro-RO"/>
        </w:rPr>
        <w:t>Justiţiei</w:t>
      </w:r>
      <w:proofErr w:type="spellEnd"/>
      <w:r w:rsidRPr="00201C3B">
        <w:rPr>
          <w:rFonts w:eastAsia="Calibri"/>
          <w:lang w:val="ro-RO"/>
        </w:rPr>
        <w:t>;</w:t>
      </w:r>
    </w:p>
    <w:p w14:paraId="78F1C46E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Legea nr. 500/2002 privind </w:t>
      </w:r>
      <w:proofErr w:type="spellStart"/>
      <w:r w:rsidRPr="00201C3B">
        <w:rPr>
          <w:rFonts w:eastAsia="Calibri"/>
          <w:lang w:val="ro-RO"/>
        </w:rPr>
        <w:t>finanţele</w:t>
      </w:r>
      <w:proofErr w:type="spellEnd"/>
      <w:r w:rsidRPr="00201C3B">
        <w:rPr>
          <w:rFonts w:eastAsia="Calibri"/>
          <w:lang w:val="ro-RO"/>
        </w:rPr>
        <w:t xml:space="preserve"> publice,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ulterioare;</w:t>
      </w:r>
    </w:p>
    <w:p w14:paraId="6E09976F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Legea nr. 82/1991 - Legea </w:t>
      </w:r>
      <w:proofErr w:type="spellStart"/>
      <w:r w:rsidRPr="00201C3B">
        <w:rPr>
          <w:rFonts w:eastAsia="Calibri"/>
          <w:lang w:val="ro-RO"/>
        </w:rPr>
        <w:t>contabilităţii</w:t>
      </w:r>
      <w:proofErr w:type="spellEnd"/>
      <w:r w:rsidRPr="00201C3B">
        <w:rPr>
          <w:rFonts w:eastAsia="Calibri"/>
          <w:lang w:val="ro-RO"/>
        </w:rPr>
        <w:t xml:space="preserve">, republicată,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ulterioare;</w:t>
      </w:r>
    </w:p>
    <w:p w14:paraId="010377B0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Ordinul ministrului </w:t>
      </w:r>
      <w:proofErr w:type="spellStart"/>
      <w:r w:rsidRPr="00201C3B">
        <w:rPr>
          <w:rFonts w:eastAsia="Calibri"/>
          <w:lang w:val="ro-RO"/>
        </w:rPr>
        <w:t>finanţelor</w:t>
      </w:r>
      <w:proofErr w:type="spellEnd"/>
      <w:r w:rsidRPr="00201C3B">
        <w:rPr>
          <w:rFonts w:eastAsia="Calibri"/>
          <w:lang w:val="ro-RO"/>
        </w:rPr>
        <w:t xml:space="preserve"> publice nr.1917/2005 pentru aprobarea Normelor metodologice privind organizarea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conducerea </w:t>
      </w:r>
      <w:proofErr w:type="spellStart"/>
      <w:r w:rsidRPr="00201C3B">
        <w:rPr>
          <w:rFonts w:eastAsia="Calibri"/>
          <w:lang w:val="ro-RO"/>
        </w:rPr>
        <w:t>contabilităţii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instituţiilor</w:t>
      </w:r>
      <w:proofErr w:type="spellEnd"/>
      <w:r w:rsidRPr="00201C3B">
        <w:rPr>
          <w:rFonts w:eastAsia="Calibri"/>
          <w:lang w:val="ro-RO"/>
        </w:rPr>
        <w:t xml:space="preserve"> publice, Planul de conturi pentru </w:t>
      </w:r>
      <w:proofErr w:type="spellStart"/>
      <w:r w:rsidRPr="00201C3B">
        <w:rPr>
          <w:rFonts w:eastAsia="Calibri"/>
          <w:lang w:val="ro-RO"/>
        </w:rPr>
        <w:t>instituţiile</w:t>
      </w:r>
      <w:proofErr w:type="spellEnd"/>
      <w:r w:rsidRPr="00201C3B">
        <w:rPr>
          <w:rFonts w:eastAsia="Calibri"/>
          <w:lang w:val="ro-RO"/>
        </w:rPr>
        <w:t xml:space="preserve"> publice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instrucţiunile</w:t>
      </w:r>
      <w:proofErr w:type="spellEnd"/>
      <w:r w:rsidRPr="00201C3B">
        <w:rPr>
          <w:rFonts w:eastAsia="Calibri"/>
          <w:lang w:val="ro-RO"/>
        </w:rPr>
        <w:t xml:space="preserve"> de aplicare a acestuia,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ulterioare;</w:t>
      </w:r>
    </w:p>
    <w:p w14:paraId="7D133FE0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Ordinul nr. 2861/2009 al ministrului </w:t>
      </w:r>
      <w:proofErr w:type="spellStart"/>
      <w:r w:rsidRPr="00201C3B">
        <w:rPr>
          <w:rFonts w:eastAsia="Calibri"/>
          <w:lang w:val="ro-RO"/>
        </w:rPr>
        <w:t>finanţelor</w:t>
      </w:r>
      <w:proofErr w:type="spellEnd"/>
      <w:r w:rsidRPr="00201C3B">
        <w:rPr>
          <w:rFonts w:eastAsia="Calibri"/>
          <w:lang w:val="ro-RO"/>
        </w:rPr>
        <w:t xml:space="preserve"> publice pentru aprobarea Normelor privind organizarea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efectuarea inventarierii elementelor de natura activelor, datoriilor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capitalurilor proprii ; </w:t>
      </w:r>
    </w:p>
    <w:p w14:paraId="66866345" w14:textId="77777777" w:rsidR="00201C3B" w:rsidRPr="00201C3B" w:rsidRDefault="00201C3B" w:rsidP="00201C3B">
      <w:pPr>
        <w:numPr>
          <w:ilvl w:val="0"/>
          <w:numId w:val="2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Ordinul ministrului </w:t>
      </w:r>
      <w:proofErr w:type="spellStart"/>
      <w:r w:rsidRPr="00201C3B">
        <w:rPr>
          <w:rFonts w:eastAsia="Calibri"/>
          <w:lang w:val="ro-RO"/>
        </w:rPr>
        <w:t>finanţelor</w:t>
      </w:r>
      <w:proofErr w:type="spellEnd"/>
      <w:r w:rsidRPr="00201C3B">
        <w:rPr>
          <w:rFonts w:eastAsia="Calibri"/>
          <w:lang w:val="ro-RO"/>
        </w:rPr>
        <w:t xml:space="preserve"> publice nr.1792/2002 pentru aprobarea Normelor metodologice privind angajarea, lichidarea, </w:t>
      </w:r>
      <w:proofErr w:type="spellStart"/>
      <w:r w:rsidRPr="00201C3B">
        <w:rPr>
          <w:rFonts w:eastAsia="Calibri"/>
          <w:lang w:val="ro-RO"/>
        </w:rPr>
        <w:t>ordonanţarea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plata cheltuielilor </w:t>
      </w:r>
      <w:proofErr w:type="spellStart"/>
      <w:r w:rsidRPr="00201C3B">
        <w:rPr>
          <w:rFonts w:eastAsia="Calibri"/>
          <w:lang w:val="ro-RO"/>
        </w:rPr>
        <w:t>instituţiilor</w:t>
      </w:r>
      <w:proofErr w:type="spellEnd"/>
      <w:r w:rsidRPr="00201C3B">
        <w:rPr>
          <w:rFonts w:eastAsia="Calibri"/>
          <w:lang w:val="ro-RO"/>
        </w:rPr>
        <w:t xml:space="preserve"> publice, precum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organizarea, </w:t>
      </w:r>
      <w:proofErr w:type="spellStart"/>
      <w:r w:rsidRPr="00201C3B">
        <w:rPr>
          <w:rFonts w:eastAsia="Calibri"/>
          <w:lang w:val="ro-RO"/>
        </w:rPr>
        <w:t>evidenţa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raportarea angajamentelor bugetare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legale,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ulterioare;</w:t>
      </w:r>
    </w:p>
    <w:p w14:paraId="4C9B2CDA" w14:textId="77777777" w:rsidR="00201C3B" w:rsidRPr="00201C3B" w:rsidRDefault="00201C3B" w:rsidP="00201C3B">
      <w:pPr>
        <w:rPr>
          <w:rFonts w:eastAsia="Calibri"/>
          <w:b/>
          <w:i/>
          <w:lang w:val="ro-RO"/>
        </w:rPr>
      </w:pPr>
      <w:r w:rsidRPr="00201C3B">
        <w:rPr>
          <w:rFonts w:eastAsia="Calibri"/>
          <w:b/>
          <w:i/>
          <w:lang w:val="ro-RO"/>
        </w:rPr>
        <w:t xml:space="preserve">Tematică: </w:t>
      </w:r>
    </w:p>
    <w:p w14:paraId="7814786A" w14:textId="77777777" w:rsidR="00201C3B" w:rsidRPr="00201C3B" w:rsidRDefault="00201C3B" w:rsidP="00201C3B">
      <w:pPr>
        <w:numPr>
          <w:ilvl w:val="0"/>
          <w:numId w:val="3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lastRenderedPageBreak/>
        <w:t xml:space="preserve">Organizarea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funcţionarea</w:t>
      </w:r>
      <w:proofErr w:type="spellEnd"/>
      <w:r w:rsidRPr="00201C3B">
        <w:rPr>
          <w:rFonts w:eastAsia="Calibri"/>
          <w:lang w:val="ro-RO"/>
        </w:rPr>
        <w:t xml:space="preserve"> ANABI. </w:t>
      </w:r>
      <w:proofErr w:type="spellStart"/>
      <w:r w:rsidRPr="00201C3B">
        <w:rPr>
          <w:rFonts w:eastAsia="Calibri"/>
          <w:lang w:val="ro-RO"/>
        </w:rPr>
        <w:t>Atribuţiile</w:t>
      </w:r>
      <w:proofErr w:type="spellEnd"/>
      <w:r w:rsidRPr="00201C3B">
        <w:rPr>
          <w:rFonts w:eastAsia="Calibri"/>
          <w:lang w:val="ro-RO"/>
        </w:rPr>
        <w:t xml:space="preserve"> ANABI (Legea nr. 318/2015, HG. nr. 358/2016);</w:t>
      </w:r>
    </w:p>
    <w:p w14:paraId="445C76D0" w14:textId="77777777" w:rsidR="00201C3B" w:rsidRPr="00201C3B" w:rsidRDefault="00201C3B" w:rsidP="00201C3B">
      <w:pPr>
        <w:numPr>
          <w:ilvl w:val="0"/>
          <w:numId w:val="3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Cadrul legal general privind </w:t>
      </w:r>
      <w:proofErr w:type="spellStart"/>
      <w:r w:rsidRPr="00201C3B">
        <w:rPr>
          <w:rFonts w:eastAsia="Calibri"/>
          <w:lang w:val="ro-RO"/>
        </w:rPr>
        <w:t>finanţele</w:t>
      </w:r>
      <w:proofErr w:type="spellEnd"/>
      <w:r w:rsidRPr="00201C3B">
        <w:rPr>
          <w:rFonts w:eastAsia="Calibri"/>
          <w:lang w:val="ro-RO"/>
        </w:rPr>
        <w:t xml:space="preserve"> publice: </w:t>
      </w:r>
      <w:proofErr w:type="spellStart"/>
      <w:r w:rsidRPr="00201C3B">
        <w:rPr>
          <w:rFonts w:eastAsia="Calibri"/>
          <w:lang w:val="ro-RO"/>
        </w:rPr>
        <w:t>Dispoziţii</w:t>
      </w:r>
      <w:proofErr w:type="spellEnd"/>
      <w:r w:rsidRPr="00201C3B">
        <w:rPr>
          <w:rFonts w:eastAsia="Calibri"/>
          <w:lang w:val="ro-RO"/>
        </w:rPr>
        <w:t xml:space="preserve"> generale. Principii si reguli bugetare (Legea nr. 500/2002);</w:t>
      </w:r>
    </w:p>
    <w:p w14:paraId="2A46F097" w14:textId="77777777" w:rsidR="00201C3B" w:rsidRPr="00201C3B" w:rsidRDefault="00201C3B" w:rsidP="00201C3B">
      <w:pPr>
        <w:numPr>
          <w:ilvl w:val="0"/>
          <w:numId w:val="3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Organizarea si conducerea </w:t>
      </w:r>
      <w:proofErr w:type="spellStart"/>
      <w:r w:rsidRPr="00201C3B">
        <w:rPr>
          <w:rFonts w:eastAsia="Calibri"/>
          <w:lang w:val="ro-RO"/>
        </w:rPr>
        <w:t>contabilităţii</w:t>
      </w:r>
      <w:proofErr w:type="spellEnd"/>
      <w:r w:rsidRPr="00201C3B">
        <w:rPr>
          <w:rFonts w:eastAsia="Calibri"/>
          <w:lang w:val="ro-RO"/>
        </w:rPr>
        <w:t xml:space="preserve"> (Legea nr. 82/1991);</w:t>
      </w:r>
    </w:p>
    <w:p w14:paraId="7E88A153" w14:textId="77777777" w:rsidR="00201C3B" w:rsidRPr="00201C3B" w:rsidRDefault="00201C3B" w:rsidP="00201C3B">
      <w:pPr>
        <w:numPr>
          <w:ilvl w:val="0"/>
          <w:numId w:val="3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Aprobarea, depunerea si componenta </w:t>
      </w:r>
      <w:proofErr w:type="spellStart"/>
      <w:r w:rsidRPr="00201C3B">
        <w:rPr>
          <w:rFonts w:eastAsia="Calibri"/>
          <w:lang w:val="ro-RO"/>
        </w:rPr>
        <w:t>situaţiilor</w:t>
      </w:r>
      <w:proofErr w:type="spellEnd"/>
      <w:r w:rsidRPr="00201C3B">
        <w:rPr>
          <w:rFonts w:eastAsia="Calibri"/>
          <w:lang w:val="ro-RO"/>
        </w:rPr>
        <w:t xml:space="preserve"> financiare; Principii contabile; Activele curente (OMFP nr.1917/2005).</w:t>
      </w:r>
    </w:p>
    <w:p w14:paraId="5AA1F080" w14:textId="77777777" w:rsidR="00201C3B" w:rsidRPr="00201C3B" w:rsidRDefault="00201C3B" w:rsidP="00201C3B">
      <w:pPr>
        <w:numPr>
          <w:ilvl w:val="0"/>
          <w:numId w:val="3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Organizarea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efectuarea inventarierii elementelor de natura activelor, datoriilor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capitalurilor proprii (Ordinul nr. 2861/2009);</w:t>
      </w:r>
    </w:p>
    <w:p w14:paraId="11944860" w14:textId="77777777" w:rsidR="00201C3B" w:rsidRPr="00201C3B" w:rsidRDefault="00201C3B" w:rsidP="00201C3B">
      <w:pPr>
        <w:numPr>
          <w:ilvl w:val="0"/>
          <w:numId w:val="3"/>
        </w:numPr>
        <w:spacing w:after="120" w:line="276" w:lineRule="auto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Angajarea cheltuielilor publice ; Plata cheltuielilor </w:t>
      </w:r>
      <w:proofErr w:type="spellStart"/>
      <w:r w:rsidRPr="00201C3B">
        <w:rPr>
          <w:rFonts w:eastAsia="Calibri"/>
          <w:lang w:val="ro-RO"/>
        </w:rPr>
        <w:t>instituţiilor</w:t>
      </w:r>
      <w:proofErr w:type="spellEnd"/>
      <w:r w:rsidRPr="00201C3B">
        <w:rPr>
          <w:rFonts w:eastAsia="Calibri"/>
          <w:lang w:val="ro-RO"/>
        </w:rPr>
        <w:t xml:space="preserve"> publice, precum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organizarea, </w:t>
      </w:r>
      <w:proofErr w:type="spellStart"/>
      <w:r w:rsidRPr="00201C3B">
        <w:rPr>
          <w:rFonts w:eastAsia="Calibri"/>
          <w:lang w:val="ro-RO"/>
        </w:rPr>
        <w:t>evidenţa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raportarea angajamentelor bugetare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legale (OMFP nr.1792/2002);</w:t>
      </w:r>
    </w:p>
    <w:p w14:paraId="00A9579B" w14:textId="744B3731" w:rsidR="00201C3B" w:rsidRPr="00201C3B" w:rsidRDefault="00201C3B" w:rsidP="00201C3B">
      <w:pPr>
        <w:numPr>
          <w:ilvl w:val="0"/>
          <w:numId w:val="3"/>
        </w:numPr>
        <w:spacing w:after="120" w:line="276" w:lineRule="auto"/>
        <w:jc w:val="left"/>
        <w:rPr>
          <w:rFonts w:eastAsia="Calibri"/>
          <w:lang w:val="ro-RO"/>
        </w:rPr>
      </w:pPr>
      <w:proofErr w:type="spellStart"/>
      <w:r w:rsidRPr="00201C3B">
        <w:rPr>
          <w:rFonts w:eastAsia="Calibri"/>
          <w:lang w:val="ro-RO"/>
        </w:rPr>
        <w:t>Constituţia</w:t>
      </w:r>
      <w:proofErr w:type="spellEnd"/>
      <w:r w:rsidRPr="00201C3B">
        <w:rPr>
          <w:rFonts w:eastAsia="Calibri"/>
          <w:lang w:val="ro-RO"/>
        </w:rPr>
        <w:t xml:space="preserve"> României, republicată</w:t>
      </w:r>
      <w:r>
        <w:rPr>
          <w:rFonts w:eastAsia="Calibri"/>
          <w:lang w:val="ro-RO"/>
        </w:rPr>
        <w:t>, în integralitate;</w:t>
      </w:r>
    </w:p>
    <w:p w14:paraId="7B9288C8" w14:textId="77777777" w:rsidR="00201C3B" w:rsidRPr="00201C3B" w:rsidRDefault="00201C3B" w:rsidP="00201C3B">
      <w:pPr>
        <w:numPr>
          <w:ilvl w:val="0"/>
          <w:numId w:val="3"/>
        </w:numPr>
        <w:spacing w:after="120" w:line="276" w:lineRule="auto"/>
        <w:jc w:val="left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Titlul I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II ale </w:t>
      </w:r>
      <w:proofErr w:type="spellStart"/>
      <w:r w:rsidRPr="00201C3B">
        <w:rPr>
          <w:rFonts w:eastAsia="Calibri"/>
          <w:lang w:val="ro-RO"/>
        </w:rPr>
        <w:t>părţii</w:t>
      </w:r>
      <w:proofErr w:type="spellEnd"/>
      <w:r w:rsidRPr="00201C3B">
        <w:rPr>
          <w:rFonts w:eastAsia="Calibri"/>
          <w:lang w:val="ro-RO"/>
        </w:rPr>
        <w:t xml:space="preserve"> a VI -a din </w:t>
      </w:r>
      <w:proofErr w:type="spellStart"/>
      <w:r w:rsidRPr="00201C3B">
        <w:rPr>
          <w:rFonts w:eastAsia="Calibri"/>
          <w:lang w:val="ro-RO"/>
        </w:rPr>
        <w:t>Ordonanţa</w:t>
      </w:r>
      <w:proofErr w:type="spellEnd"/>
      <w:r w:rsidRPr="00201C3B">
        <w:rPr>
          <w:rFonts w:eastAsia="Calibri"/>
          <w:lang w:val="ro-RO"/>
        </w:rPr>
        <w:t xml:space="preserve"> de </w:t>
      </w:r>
      <w:proofErr w:type="spellStart"/>
      <w:r w:rsidRPr="00201C3B">
        <w:rPr>
          <w:rFonts w:eastAsia="Calibri"/>
          <w:lang w:val="ro-RO"/>
        </w:rPr>
        <w:t>urgenţă</w:t>
      </w:r>
      <w:proofErr w:type="spellEnd"/>
      <w:r w:rsidRPr="00201C3B">
        <w:rPr>
          <w:rFonts w:eastAsia="Calibri"/>
          <w:lang w:val="ro-RO"/>
        </w:rPr>
        <w:t xml:space="preserve"> a Guvernului nr. 57/2019,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ulterioare;</w:t>
      </w:r>
    </w:p>
    <w:p w14:paraId="3F9658B1" w14:textId="7658C51C" w:rsidR="00201C3B" w:rsidRPr="00201C3B" w:rsidRDefault="00201C3B" w:rsidP="00201C3B">
      <w:pPr>
        <w:numPr>
          <w:ilvl w:val="0"/>
          <w:numId w:val="3"/>
        </w:numPr>
        <w:spacing w:after="120" w:line="276" w:lineRule="auto"/>
        <w:jc w:val="left"/>
        <w:rPr>
          <w:rFonts w:eastAsia="Calibri"/>
          <w:lang w:val="ro-RO"/>
        </w:rPr>
      </w:pPr>
      <w:proofErr w:type="spellStart"/>
      <w:r w:rsidRPr="00201C3B">
        <w:rPr>
          <w:rFonts w:eastAsia="Calibri"/>
          <w:lang w:val="ro-RO"/>
        </w:rPr>
        <w:t>Ordonanţa</w:t>
      </w:r>
      <w:proofErr w:type="spellEnd"/>
      <w:r w:rsidRPr="00201C3B">
        <w:rPr>
          <w:rFonts w:eastAsia="Calibri"/>
          <w:lang w:val="ro-RO"/>
        </w:rPr>
        <w:t xml:space="preserve"> Guvernului  nr. 137/2000 privind prevenirea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sancţionarea</w:t>
      </w:r>
      <w:proofErr w:type="spellEnd"/>
      <w:r w:rsidRPr="00201C3B">
        <w:rPr>
          <w:rFonts w:eastAsia="Calibri"/>
          <w:lang w:val="ro-RO"/>
        </w:rPr>
        <w:t xml:space="preserve"> tuturor formelor de discriminare, republicată,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</w:t>
      </w:r>
      <w:r>
        <w:rPr>
          <w:rFonts w:eastAsia="Calibri"/>
          <w:lang w:val="ro-RO"/>
        </w:rPr>
        <w:t>, în integralitate</w:t>
      </w:r>
      <w:r w:rsidRPr="00201C3B">
        <w:rPr>
          <w:rFonts w:eastAsia="Calibri"/>
          <w:lang w:val="ro-RO"/>
        </w:rPr>
        <w:t>;</w:t>
      </w:r>
    </w:p>
    <w:p w14:paraId="05D5633C" w14:textId="00383E72" w:rsidR="00201C3B" w:rsidRPr="00201C3B" w:rsidRDefault="00201C3B" w:rsidP="00201C3B">
      <w:pPr>
        <w:numPr>
          <w:ilvl w:val="0"/>
          <w:numId w:val="3"/>
        </w:numPr>
        <w:spacing w:after="120" w:line="276" w:lineRule="auto"/>
        <w:jc w:val="left"/>
        <w:rPr>
          <w:rFonts w:eastAsia="Calibri"/>
          <w:lang w:val="ro-RO"/>
        </w:rPr>
      </w:pPr>
      <w:r w:rsidRPr="00201C3B">
        <w:rPr>
          <w:rFonts w:eastAsia="Calibri"/>
          <w:lang w:val="ro-RO"/>
        </w:rPr>
        <w:t xml:space="preserve">Legea nr. 202/2002 privind egalitatea de </w:t>
      </w:r>
      <w:proofErr w:type="spellStart"/>
      <w:r w:rsidRPr="00201C3B">
        <w:rPr>
          <w:rFonts w:eastAsia="Calibri"/>
          <w:lang w:val="ro-RO"/>
        </w:rPr>
        <w:t>şanse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de tratament între femei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</w:t>
      </w:r>
      <w:proofErr w:type="spellStart"/>
      <w:r w:rsidRPr="00201C3B">
        <w:rPr>
          <w:rFonts w:eastAsia="Calibri"/>
          <w:lang w:val="ro-RO"/>
        </w:rPr>
        <w:t>bărbaţi</w:t>
      </w:r>
      <w:proofErr w:type="spellEnd"/>
      <w:r w:rsidRPr="00201C3B">
        <w:rPr>
          <w:rFonts w:eastAsia="Calibri"/>
          <w:lang w:val="ro-RO"/>
        </w:rPr>
        <w:t xml:space="preserve">, republicată, cu modificările </w:t>
      </w:r>
      <w:proofErr w:type="spellStart"/>
      <w:r w:rsidRPr="00201C3B">
        <w:rPr>
          <w:rFonts w:eastAsia="Calibri"/>
          <w:lang w:val="ro-RO"/>
        </w:rPr>
        <w:t>şi</w:t>
      </w:r>
      <w:proofErr w:type="spellEnd"/>
      <w:r w:rsidRPr="00201C3B">
        <w:rPr>
          <w:rFonts w:eastAsia="Calibri"/>
          <w:lang w:val="ro-RO"/>
        </w:rPr>
        <w:t xml:space="preserve"> completările ulterioare</w:t>
      </w:r>
      <w:r>
        <w:rPr>
          <w:rFonts w:eastAsia="Calibri"/>
          <w:lang w:val="ro-RO"/>
        </w:rPr>
        <w:t>, în integralitate</w:t>
      </w:r>
      <w:r w:rsidRPr="00201C3B">
        <w:rPr>
          <w:rFonts w:eastAsia="Calibri"/>
          <w:lang w:val="ro-RO"/>
        </w:rPr>
        <w:t>.</w:t>
      </w:r>
    </w:p>
    <w:p w14:paraId="60B6251D" w14:textId="77777777" w:rsidR="005859AC" w:rsidRPr="00686635" w:rsidRDefault="005859AC" w:rsidP="00686635">
      <w:pPr>
        <w:spacing w:line="240" w:lineRule="auto"/>
        <w:rPr>
          <w:lang w:val="ro-RO"/>
        </w:rPr>
      </w:pPr>
    </w:p>
    <w:p w14:paraId="713884B7" w14:textId="20485EE3" w:rsidR="008965B5" w:rsidRDefault="008965B5" w:rsidP="004F29AA"/>
    <w:sectPr w:rsidR="008965B5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AD88" w14:textId="77777777" w:rsidR="00D268E2" w:rsidRDefault="00D268E2" w:rsidP="00CD5B3B">
      <w:r>
        <w:separator/>
      </w:r>
    </w:p>
  </w:endnote>
  <w:endnote w:type="continuationSeparator" w:id="0">
    <w:p w14:paraId="4ED853C0" w14:textId="77777777" w:rsidR="00D268E2" w:rsidRDefault="00D268E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7F743232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3406E7">
      <w:rPr>
        <w:b/>
        <w:bCs/>
        <w:sz w:val="16"/>
        <w:szCs w:val="16"/>
      </w:rPr>
      <w:t>2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49772F48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3406E7">
      <w:rPr>
        <w:b/>
        <w:b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13C5" w14:textId="77777777" w:rsidR="00D268E2" w:rsidRDefault="00D268E2" w:rsidP="00CD5B3B">
      <w:r>
        <w:separator/>
      </w:r>
    </w:p>
  </w:footnote>
  <w:footnote w:type="continuationSeparator" w:id="0">
    <w:p w14:paraId="3B710B6C" w14:textId="77777777" w:rsidR="00D268E2" w:rsidRDefault="00D268E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427DA"/>
    <w:rsid w:val="00064502"/>
    <w:rsid w:val="000853B1"/>
    <w:rsid w:val="000B6702"/>
    <w:rsid w:val="000B68C5"/>
    <w:rsid w:val="000F6D1E"/>
    <w:rsid w:val="001003DC"/>
    <w:rsid w:val="00100F36"/>
    <w:rsid w:val="00115B52"/>
    <w:rsid w:val="0012496F"/>
    <w:rsid w:val="001667D5"/>
    <w:rsid w:val="0019068C"/>
    <w:rsid w:val="001D0DF6"/>
    <w:rsid w:val="001E0913"/>
    <w:rsid w:val="001F4EC6"/>
    <w:rsid w:val="00201C3B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4550"/>
    <w:rsid w:val="002A5742"/>
    <w:rsid w:val="002B269C"/>
    <w:rsid w:val="002B2D08"/>
    <w:rsid w:val="002C1AC2"/>
    <w:rsid w:val="002D428F"/>
    <w:rsid w:val="002D5C4D"/>
    <w:rsid w:val="002E4095"/>
    <w:rsid w:val="00312A3B"/>
    <w:rsid w:val="00316E63"/>
    <w:rsid w:val="00330F53"/>
    <w:rsid w:val="00336015"/>
    <w:rsid w:val="003406E7"/>
    <w:rsid w:val="0035379B"/>
    <w:rsid w:val="00376E14"/>
    <w:rsid w:val="003A2589"/>
    <w:rsid w:val="003A26C0"/>
    <w:rsid w:val="003A6617"/>
    <w:rsid w:val="003B7109"/>
    <w:rsid w:val="003C4CC2"/>
    <w:rsid w:val="003D5AD7"/>
    <w:rsid w:val="003D6A33"/>
    <w:rsid w:val="003F15EE"/>
    <w:rsid w:val="003F31BF"/>
    <w:rsid w:val="004165FF"/>
    <w:rsid w:val="00432698"/>
    <w:rsid w:val="00433202"/>
    <w:rsid w:val="00443FC2"/>
    <w:rsid w:val="00471410"/>
    <w:rsid w:val="00471FDD"/>
    <w:rsid w:val="00472A66"/>
    <w:rsid w:val="004845C3"/>
    <w:rsid w:val="00493AD5"/>
    <w:rsid w:val="004B65F8"/>
    <w:rsid w:val="004B6854"/>
    <w:rsid w:val="004C57A4"/>
    <w:rsid w:val="004E78AB"/>
    <w:rsid w:val="004E7A94"/>
    <w:rsid w:val="004F29AA"/>
    <w:rsid w:val="00532886"/>
    <w:rsid w:val="00533B1A"/>
    <w:rsid w:val="00537849"/>
    <w:rsid w:val="005432EB"/>
    <w:rsid w:val="0054696D"/>
    <w:rsid w:val="005859AC"/>
    <w:rsid w:val="005A3400"/>
    <w:rsid w:val="005B4AAF"/>
    <w:rsid w:val="005B6FBB"/>
    <w:rsid w:val="005C2038"/>
    <w:rsid w:val="005E6FFA"/>
    <w:rsid w:val="00604DD4"/>
    <w:rsid w:val="0065346E"/>
    <w:rsid w:val="0066046F"/>
    <w:rsid w:val="006629C8"/>
    <w:rsid w:val="00671A0B"/>
    <w:rsid w:val="00677FEB"/>
    <w:rsid w:val="00686635"/>
    <w:rsid w:val="0069184A"/>
    <w:rsid w:val="006A263E"/>
    <w:rsid w:val="006B528B"/>
    <w:rsid w:val="006C1EF8"/>
    <w:rsid w:val="00722BEC"/>
    <w:rsid w:val="00725F2C"/>
    <w:rsid w:val="00736036"/>
    <w:rsid w:val="0075239F"/>
    <w:rsid w:val="00757058"/>
    <w:rsid w:val="00763EB6"/>
    <w:rsid w:val="00766E0E"/>
    <w:rsid w:val="00773DE0"/>
    <w:rsid w:val="007772CD"/>
    <w:rsid w:val="007778B4"/>
    <w:rsid w:val="007B34B9"/>
    <w:rsid w:val="007C03BB"/>
    <w:rsid w:val="00825852"/>
    <w:rsid w:val="00825950"/>
    <w:rsid w:val="0085134D"/>
    <w:rsid w:val="00856302"/>
    <w:rsid w:val="008566C4"/>
    <w:rsid w:val="00865893"/>
    <w:rsid w:val="0086686E"/>
    <w:rsid w:val="00871DA8"/>
    <w:rsid w:val="00895D68"/>
    <w:rsid w:val="008965B5"/>
    <w:rsid w:val="008A2AC0"/>
    <w:rsid w:val="008A4458"/>
    <w:rsid w:val="008A6108"/>
    <w:rsid w:val="008B63B2"/>
    <w:rsid w:val="008E1F73"/>
    <w:rsid w:val="00905663"/>
    <w:rsid w:val="00915096"/>
    <w:rsid w:val="00916C3A"/>
    <w:rsid w:val="00922E90"/>
    <w:rsid w:val="00927F1D"/>
    <w:rsid w:val="00936F26"/>
    <w:rsid w:val="0094530E"/>
    <w:rsid w:val="0096580E"/>
    <w:rsid w:val="0096718E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AF2353"/>
    <w:rsid w:val="00B13BB4"/>
    <w:rsid w:val="00B4547C"/>
    <w:rsid w:val="00BA52EF"/>
    <w:rsid w:val="00BB42E2"/>
    <w:rsid w:val="00BB623E"/>
    <w:rsid w:val="00C018A4"/>
    <w:rsid w:val="00C05271"/>
    <w:rsid w:val="00C05F49"/>
    <w:rsid w:val="00C150DE"/>
    <w:rsid w:val="00C20EF1"/>
    <w:rsid w:val="00C46E68"/>
    <w:rsid w:val="00C66FC3"/>
    <w:rsid w:val="00C7729E"/>
    <w:rsid w:val="00C9644D"/>
    <w:rsid w:val="00CA346E"/>
    <w:rsid w:val="00CA564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268E2"/>
    <w:rsid w:val="00D26CB8"/>
    <w:rsid w:val="00D3015C"/>
    <w:rsid w:val="00D31CAF"/>
    <w:rsid w:val="00D37D58"/>
    <w:rsid w:val="00D5398D"/>
    <w:rsid w:val="00D54AAC"/>
    <w:rsid w:val="00D751D8"/>
    <w:rsid w:val="00D8307A"/>
    <w:rsid w:val="00D86F1D"/>
    <w:rsid w:val="00D9324F"/>
    <w:rsid w:val="00DB36BE"/>
    <w:rsid w:val="00DF5344"/>
    <w:rsid w:val="00DF691E"/>
    <w:rsid w:val="00E16D6D"/>
    <w:rsid w:val="00E21399"/>
    <w:rsid w:val="00E51972"/>
    <w:rsid w:val="00E562FC"/>
    <w:rsid w:val="00E64E35"/>
    <w:rsid w:val="00E72FE0"/>
    <w:rsid w:val="00E80D5E"/>
    <w:rsid w:val="00E91456"/>
    <w:rsid w:val="00EA0A3B"/>
    <w:rsid w:val="00EA0F6C"/>
    <w:rsid w:val="00EC1EE8"/>
    <w:rsid w:val="00EE32F2"/>
    <w:rsid w:val="00EF563F"/>
    <w:rsid w:val="00F33E18"/>
    <w:rsid w:val="00F34831"/>
    <w:rsid w:val="00F40377"/>
    <w:rsid w:val="00F43967"/>
    <w:rsid w:val="00F448C2"/>
    <w:rsid w:val="00F53AD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B4DA-8635-46F7-841D-1D1606F1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7</cp:revision>
  <cp:lastPrinted>2022-06-28T07:57:00Z</cp:lastPrinted>
  <dcterms:created xsi:type="dcterms:W3CDTF">2022-06-28T08:08:00Z</dcterms:created>
  <dcterms:modified xsi:type="dcterms:W3CDTF">2022-07-25T10:45:00Z</dcterms:modified>
</cp:coreProperties>
</file>