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834" w:type="dxa"/>
        <w:tblInd w:w="-5" w:type="dxa"/>
        <w:tblLook w:val="04A0" w:firstRow="1" w:lastRow="0" w:firstColumn="1" w:lastColumn="0" w:noHBand="0" w:noVBand="1"/>
      </w:tblPr>
      <w:tblGrid>
        <w:gridCol w:w="3651"/>
        <w:gridCol w:w="6183"/>
      </w:tblGrid>
      <w:tr w:rsidR="001C476C" w:rsidRPr="009A405E" w14:paraId="10E5FA28" w14:textId="77777777" w:rsidTr="009534D3">
        <w:trPr>
          <w:trHeight w:val="605"/>
        </w:trPr>
        <w:tc>
          <w:tcPr>
            <w:tcW w:w="3651" w:type="dxa"/>
          </w:tcPr>
          <w:p w14:paraId="0A4C2673" w14:textId="77777777" w:rsidR="001C476C" w:rsidRPr="009A405E" w:rsidRDefault="001C476C" w:rsidP="009534D3">
            <w:pPr>
              <w:jc w:val="center"/>
              <w:rPr>
                <w:rFonts w:ascii="Trebuchet MS" w:hAnsi="Trebuchet MS"/>
                <w:b/>
              </w:rPr>
            </w:pPr>
            <w:r w:rsidRPr="009A405E">
              <w:rPr>
                <w:rFonts w:ascii="Trebuchet MS" w:hAnsi="Trebuchet MS"/>
              </w:rPr>
              <w:t>Denumirea autorității sau instituției publice</w:t>
            </w:r>
          </w:p>
        </w:tc>
        <w:tc>
          <w:tcPr>
            <w:tcW w:w="6183" w:type="dxa"/>
          </w:tcPr>
          <w:p w14:paraId="266BCEB7" w14:textId="77777777" w:rsidR="001C476C" w:rsidRPr="00827237" w:rsidRDefault="001C476C" w:rsidP="009534D3">
            <w:pPr>
              <w:jc w:val="center"/>
              <w:rPr>
                <w:rFonts w:ascii="Trebuchet MS" w:hAnsi="Trebuchet MS"/>
                <w:b/>
                <w:bCs/>
              </w:rPr>
            </w:pPr>
            <w:r w:rsidRPr="00827237">
              <w:rPr>
                <w:rFonts w:ascii="Trebuchet MS" w:hAnsi="Trebuchet MS"/>
                <w:b/>
                <w:bCs/>
              </w:rPr>
              <w:t>Agenția Națională de Administrare a Bunurilor Indisponibilizate</w:t>
            </w:r>
          </w:p>
        </w:tc>
      </w:tr>
      <w:tr w:rsidR="001C476C" w:rsidRPr="009A405E" w14:paraId="4072FCBE" w14:textId="77777777" w:rsidTr="009534D3">
        <w:trPr>
          <w:trHeight w:val="280"/>
        </w:trPr>
        <w:tc>
          <w:tcPr>
            <w:tcW w:w="3651" w:type="dxa"/>
          </w:tcPr>
          <w:p w14:paraId="61BA826F" w14:textId="77777777" w:rsidR="001C476C" w:rsidRPr="009A405E" w:rsidRDefault="001C476C" w:rsidP="009534D3">
            <w:pPr>
              <w:tabs>
                <w:tab w:val="left" w:pos="0"/>
              </w:tabs>
              <w:jc w:val="center"/>
              <w:rPr>
                <w:rFonts w:ascii="Trebuchet MS" w:hAnsi="Trebuchet MS"/>
                <w:b/>
              </w:rPr>
            </w:pPr>
            <w:r w:rsidRPr="009A405E">
              <w:rPr>
                <w:rFonts w:ascii="Trebuchet MS" w:hAnsi="Trebuchet MS"/>
              </w:rPr>
              <w:t>Serviciul</w:t>
            </w:r>
          </w:p>
        </w:tc>
        <w:tc>
          <w:tcPr>
            <w:tcW w:w="6183" w:type="dxa"/>
          </w:tcPr>
          <w:p w14:paraId="4B2AB51D" w14:textId="77777777" w:rsidR="001C476C" w:rsidRPr="009A405E" w:rsidRDefault="001C476C" w:rsidP="009534D3">
            <w:pPr>
              <w:jc w:val="center"/>
              <w:rPr>
                <w:rFonts w:ascii="Trebuchet MS" w:hAnsi="Trebuchet MS"/>
                <w:b/>
              </w:rPr>
            </w:pPr>
            <w:r w:rsidRPr="0003109C">
              <w:rPr>
                <w:rFonts w:ascii="Trebuchet MS" w:hAnsi="Trebuchet MS"/>
                <w:b/>
              </w:rPr>
              <w:t>Serviciul suport operațional</w:t>
            </w:r>
          </w:p>
        </w:tc>
      </w:tr>
    </w:tbl>
    <w:p w14:paraId="3A8D7938" w14:textId="77777777" w:rsidR="002B7E74" w:rsidRDefault="002B7E74" w:rsidP="009174FB">
      <w:pPr>
        <w:spacing w:after="120"/>
        <w:jc w:val="center"/>
        <w:rPr>
          <w:rFonts w:ascii="Trebuchet MS" w:hAnsi="Trebuchet MS"/>
          <w:b/>
        </w:rPr>
      </w:pPr>
    </w:p>
    <w:p w14:paraId="47BF4DE8" w14:textId="77777777" w:rsidR="002B7E74" w:rsidRDefault="002B7E74" w:rsidP="009174FB">
      <w:pPr>
        <w:spacing w:after="120"/>
        <w:jc w:val="center"/>
        <w:rPr>
          <w:rFonts w:ascii="Trebuchet MS" w:hAnsi="Trebuchet MS"/>
          <w:b/>
        </w:rPr>
      </w:pPr>
    </w:p>
    <w:p w14:paraId="212FA15C" w14:textId="60701AC1" w:rsidR="009174FB" w:rsidRPr="009A405E" w:rsidRDefault="009174FB" w:rsidP="009174FB">
      <w:pPr>
        <w:spacing w:after="120"/>
        <w:jc w:val="center"/>
        <w:rPr>
          <w:rFonts w:ascii="Trebuchet MS" w:hAnsi="Trebuchet MS"/>
          <w:b/>
        </w:rPr>
      </w:pPr>
      <w:r w:rsidRPr="009A405E">
        <w:rPr>
          <w:rFonts w:ascii="Trebuchet MS" w:hAnsi="Trebuchet MS"/>
          <w:b/>
        </w:rPr>
        <w:t>FIŞA POSTULUI STANDARDIZATĂ</w:t>
      </w:r>
      <w:r w:rsidR="006E1F7E">
        <w:rPr>
          <w:rFonts w:ascii="Trebuchet MS" w:hAnsi="Trebuchet MS"/>
          <w:b/>
        </w:rPr>
        <w:t xml:space="preserve"> ID 573193</w:t>
      </w:r>
      <w:r w:rsidRPr="009A405E">
        <w:rPr>
          <w:rFonts w:ascii="Trebuchet MS" w:hAnsi="Trebuchet MS"/>
          <w:b/>
        </w:rPr>
        <w:br/>
        <w:t>Nr. ...............................</w:t>
      </w:r>
    </w:p>
    <w:p w14:paraId="3B4E159F" w14:textId="77777777" w:rsidR="009174FB" w:rsidRPr="009A405E" w:rsidRDefault="009174FB" w:rsidP="009174FB">
      <w:pPr>
        <w:rPr>
          <w:rFonts w:ascii="Trebuchet MS" w:hAnsi="Trebuchet MS"/>
          <w:b/>
        </w:rPr>
      </w:pPr>
    </w:p>
    <w:tbl>
      <w:tblPr>
        <w:tblW w:w="9923" w:type="dxa"/>
        <w:tblInd w:w="-156" w:type="dxa"/>
        <w:tblBorders>
          <w:top w:val="nil"/>
          <w:left w:val="nil"/>
          <w:bottom w:val="nil"/>
          <w:right w:val="nil"/>
          <w:insideH w:val="nil"/>
          <w:insideV w:val="nil"/>
        </w:tblBorders>
        <w:tblLayout w:type="fixed"/>
        <w:tblLook w:val="0600" w:firstRow="0" w:lastRow="0" w:firstColumn="0" w:lastColumn="0" w:noHBand="1" w:noVBand="1"/>
      </w:tblPr>
      <w:tblGrid>
        <w:gridCol w:w="1418"/>
        <w:gridCol w:w="2268"/>
        <w:gridCol w:w="3118"/>
        <w:gridCol w:w="3119"/>
      </w:tblGrid>
      <w:tr w:rsidR="009174FB" w:rsidRPr="009A405E" w14:paraId="6ECCB81D" w14:textId="77777777" w:rsidTr="003040C1">
        <w:trPr>
          <w:trHeight w:val="399"/>
        </w:trPr>
        <w:tc>
          <w:tcPr>
            <w:tcW w:w="9923"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DA04E60" w14:textId="77777777" w:rsidR="009174FB" w:rsidRPr="009A405E" w:rsidRDefault="009174FB" w:rsidP="003040C1">
            <w:pPr>
              <w:contextualSpacing/>
              <w:jc w:val="center"/>
              <w:rPr>
                <w:rFonts w:ascii="Trebuchet MS" w:hAnsi="Trebuchet MS"/>
                <w:b/>
              </w:rPr>
            </w:pPr>
            <w:r w:rsidRPr="009A405E">
              <w:rPr>
                <w:rFonts w:ascii="Trebuchet MS" w:hAnsi="Trebuchet MS"/>
                <w:b/>
              </w:rPr>
              <w:t>Informații generale privind postul</w:t>
            </w:r>
          </w:p>
          <w:p w14:paraId="49EB9C01" w14:textId="77777777" w:rsidR="009174FB" w:rsidRPr="009A405E" w:rsidRDefault="009174FB" w:rsidP="003040C1">
            <w:pPr>
              <w:tabs>
                <w:tab w:val="left" w:pos="993"/>
              </w:tabs>
              <w:ind w:left="140" w:right="142"/>
              <w:jc w:val="center"/>
              <w:rPr>
                <w:rFonts w:ascii="Trebuchet MS" w:eastAsia="Trebuchet MS" w:hAnsi="Trebuchet MS" w:cs="Trebuchet MS"/>
                <w:b/>
                <w:i/>
              </w:rPr>
            </w:pPr>
          </w:p>
        </w:tc>
      </w:tr>
      <w:tr w:rsidR="009174FB" w:rsidRPr="009A405E" w14:paraId="51F9E8BA" w14:textId="77777777"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C02400" w14:textId="77777777" w:rsidR="009174FB" w:rsidRPr="0063783C" w:rsidRDefault="009174FB" w:rsidP="003040C1">
            <w:pPr>
              <w:tabs>
                <w:tab w:val="left" w:pos="993"/>
              </w:tabs>
              <w:ind w:right="142"/>
              <w:jc w:val="both"/>
              <w:rPr>
                <w:rFonts w:ascii="Trebuchet MS" w:eastAsia="Trebuchet MS" w:hAnsi="Trebuchet MS" w:cs="Trebuchet MS"/>
                <w:sz w:val="22"/>
                <w:szCs w:val="22"/>
              </w:rPr>
            </w:pPr>
            <w:r w:rsidRPr="0063783C">
              <w:rPr>
                <w:rFonts w:ascii="Trebuchet MS" w:eastAsia="Trebuchet MS" w:hAnsi="Trebuchet MS" w:cs="Trebuchet MS"/>
                <w:sz w:val="22"/>
                <w:szCs w:val="22"/>
              </w:rPr>
              <w:t>Denumirea postului</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C31EA64" w14:textId="35D505C8" w:rsidR="009174FB" w:rsidRPr="0063783C" w:rsidRDefault="00187CC9" w:rsidP="00F56F44">
            <w:pPr>
              <w:tabs>
                <w:tab w:val="left" w:pos="993"/>
              </w:tabs>
              <w:ind w:left="140" w:right="142"/>
              <w:jc w:val="both"/>
              <w:rPr>
                <w:rFonts w:ascii="Trebuchet MS" w:eastAsia="Trebuchet MS" w:hAnsi="Trebuchet MS" w:cs="Trebuchet MS"/>
                <w:b/>
                <w:sz w:val="22"/>
                <w:szCs w:val="22"/>
              </w:rPr>
            </w:pPr>
            <w:r>
              <w:rPr>
                <w:rFonts w:ascii="Trebuchet MS" w:eastAsia="Trebuchet MS" w:hAnsi="Trebuchet MS" w:cs="Trebuchet MS"/>
                <w:b/>
                <w:sz w:val="22"/>
                <w:szCs w:val="22"/>
              </w:rPr>
              <w:t>C</w:t>
            </w:r>
            <w:r w:rsidRPr="00187CC9">
              <w:rPr>
                <w:rFonts w:ascii="Trebuchet MS" w:eastAsia="Trebuchet MS" w:hAnsi="Trebuchet MS" w:cs="Trebuchet MS"/>
                <w:b/>
                <w:sz w:val="22"/>
                <w:szCs w:val="22"/>
              </w:rPr>
              <w:t xml:space="preserve">onsilier </w:t>
            </w:r>
          </w:p>
        </w:tc>
      </w:tr>
      <w:tr w:rsidR="009174FB" w:rsidRPr="009A405E" w14:paraId="29424967" w14:textId="77777777"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61FEB5" w14:textId="77777777" w:rsidR="009174FB" w:rsidRPr="0063783C" w:rsidRDefault="009174FB" w:rsidP="003040C1">
            <w:pPr>
              <w:tabs>
                <w:tab w:val="left" w:pos="993"/>
              </w:tabs>
              <w:ind w:right="142"/>
              <w:jc w:val="both"/>
              <w:rPr>
                <w:rFonts w:ascii="Trebuchet MS" w:eastAsia="Trebuchet MS" w:hAnsi="Trebuchet MS" w:cs="Trebuchet MS"/>
                <w:b/>
                <w:sz w:val="22"/>
                <w:szCs w:val="22"/>
              </w:rPr>
            </w:pPr>
            <w:r w:rsidRPr="0063783C">
              <w:rPr>
                <w:rFonts w:ascii="Trebuchet MS" w:hAnsi="Trebuchet MS"/>
                <w:sz w:val="22"/>
                <w:szCs w:val="22"/>
              </w:rPr>
              <w:t>Nivelul postului</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9756F78" w14:textId="534EDA6D" w:rsidR="009174FB" w:rsidRPr="00187CC9" w:rsidRDefault="00187CC9" w:rsidP="003040C1">
            <w:pPr>
              <w:tabs>
                <w:tab w:val="left" w:pos="993"/>
              </w:tabs>
              <w:ind w:left="140" w:right="142"/>
              <w:jc w:val="both"/>
              <w:rPr>
                <w:rFonts w:ascii="Trebuchet MS" w:hAnsi="Trebuchet MS"/>
                <w:sz w:val="22"/>
                <w:szCs w:val="22"/>
              </w:rPr>
            </w:pPr>
            <w:r w:rsidRPr="00187CC9">
              <w:rPr>
                <w:rFonts w:ascii="Trebuchet MS" w:hAnsi="Trebuchet MS"/>
                <w:sz w:val="22"/>
                <w:szCs w:val="22"/>
              </w:rPr>
              <w:t>funcţie publică de execuție, în condiţiile O.U.G. 57/2019 privind Codul administrativ</w:t>
            </w:r>
          </w:p>
        </w:tc>
      </w:tr>
      <w:tr w:rsidR="009174FB" w:rsidRPr="009A405E" w14:paraId="74FC0106" w14:textId="77777777"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06C32A" w14:textId="77777777" w:rsidR="009174FB" w:rsidRPr="0063783C" w:rsidRDefault="009174FB" w:rsidP="003040C1">
            <w:pPr>
              <w:tabs>
                <w:tab w:val="left" w:pos="993"/>
              </w:tabs>
              <w:ind w:right="142"/>
              <w:jc w:val="both"/>
              <w:rPr>
                <w:rFonts w:ascii="Trebuchet MS" w:hAnsi="Trebuchet MS"/>
                <w:sz w:val="22"/>
                <w:szCs w:val="22"/>
              </w:rPr>
            </w:pPr>
            <w:r w:rsidRPr="0063783C">
              <w:rPr>
                <w:rFonts w:ascii="Trebuchet MS" w:hAnsi="Trebuchet MS"/>
                <w:sz w:val="22"/>
                <w:szCs w:val="22"/>
              </w:rPr>
              <w:t>Clasa</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17A1EC9" w14:textId="12C23A4C" w:rsidR="009174FB" w:rsidRPr="00827237" w:rsidRDefault="00827237" w:rsidP="003040C1">
            <w:pPr>
              <w:tabs>
                <w:tab w:val="left" w:pos="993"/>
              </w:tabs>
              <w:ind w:left="140" w:right="142"/>
              <w:jc w:val="both"/>
              <w:rPr>
                <w:rFonts w:ascii="Trebuchet MS" w:eastAsia="Trebuchet MS" w:hAnsi="Trebuchet MS" w:cs="Trebuchet MS"/>
                <w:bCs/>
                <w:sz w:val="22"/>
                <w:szCs w:val="22"/>
              </w:rPr>
            </w:pPr>
            <w:r w:rsidRPr="00827237">
              <w:rPr>
                <w:rFonts w:ascii="Trebuchet MS" w:eastAsia="Trebuchet MS" w:hAnsi="Trebuchet MS" w:cs="Trebuchet MS"/>
                <w:bCs/>
                <w:sz w:val="22"/>
                <w:szCs w:val="22"/>
              </w:rPr>
              <w:t>I</w:t>
            </w:r>
          </w:p>
        </w:tc>
      </w:tr>
      <w:tr w:rsidR="009174FB" w:rsidRPr="009A405E" w14:paraId="32C09C20" w14:textId="77777777"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C034B3" w14:textId="77777777" w:rsidR="009174FB" w:rsidRPr="0063783C" w:rsidRDefault="009174FB" w:rsidP="003040C1">
            <w:pPr>
              <w:tabs>
                <w:tab w:val="left" w:pos="993"/>
              </w:tabs>
              <w:ind w:right="142"/>
              <w:jc w:val="both"/>
              <w:rPr>
                <w:rFonts w:ascii="Trebuchet MS" w:hAnsi="Trebuchet MS"/>
                <w:sz w:val="22"/>
                <w:szCs w:val="22"/>
              </w:rPr>
            </w:pPr>
            <w:r w:rsidRPr="0063783C">
              <w:rPr>
                <w:rFonts w:ascii="Trebuchet MS" w:hAnsi="Trebuchet MS"/>
                <w:sz w:val="22"/>
                <w:szCs w:val="22"/>
              </w:rPr>
              <w:t>Gradul profesional</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2B271B3" w14:textId="5B0EEA12" w:rsidR="009174FB" w:rsidRPr="00827237" w:rsidRDefault="00F56F44" w:rsidP="003040C1">
            <w:pPr>
              <w:tabs>
                <w:tab w:val="left" w:pos="993"/>
              </w:tabs>
              <w:ind w:left="140" w:right="142"/>
              <w:jc w:val="both"/>
              <w:rPr>
                <w:rFonts w:ascii="Trebuchet MS" w:eastAsia="Trebuchet MS" w:hAnsi="Trebuchet MS" w:cs="Trebuchet MS"/>
                <w:bCs/>
                <w:sz w:val="22"/>
                <w:szCs w:val="22"/>
              </w:rPr>
            </w:pPr>
            <w:r>
              <w:rPr>
                <w:rFonts w:ascii="Trebuchet MS" w:eastAsia="Trebuchet MS" w:hAnsi="Trebuchet MS" w:cs="Trebuchet MS"/>
                <w:bCs/>
                <w:sz w:val="22"/>
                <w:szCs w:val="22"/>
              </w:rPr>
              <w:t>principal</w:t>
            </w:r>
          </w:p>
        </w:tc>
      </w:tr>
      <w:tr w:rsidR="009174FB" w:rsidRPr="009A405E" w14:paraId="2038E8E0" w14:textId="77777777"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3235AB" w14:textId="77777777" w:rsidR="009174FB" w:rsidRPr="0063783C" w:rsidRDefault="009174FB" w:rsidP="003040C1">
            <w:pPr>
              <w:tabs>
                <w:tab w:val="left" w:pos="993"/>
              </w:tabs>
              <w:ind w:right="142"/>
              <w:jc w:val="both"/>
              <w:rPr>
                <w:rFonts w:ascii="Trebuchet MS" w:hAnsi="Trebuchet MS"/>
                <w:sz w:val="22"/>
                <w:szCs w:val="22"/>
              </w:rPr>
            </w:pPr>
            <w:r w:rsidRPr="0063783C">
              <w:rPr>
                <w:rFonts w:ascii="Trebuchet MS" w:hAnsi="Trebuchet MS"/>
                <w:sz w:val="22"/>
                <w:szCs w:val="22"/>
              </w:rPr>
              <w:t>Vechimea în specialitate necesară</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B41A3E1" w14:textId="2594BF9B" w:rsidR="009174FB" w:rsidRPr="00827237" w:rsidRDefault="00F56F44" w:rsidP="00F56F44">
            <w:pPr>
              <w:tabs>
                <w:tab w:val="left" w:pos="993"/>
              </w:tabs>
              <w:ind w:left="140" w:right="142"/>
              <w:jc w:val="both"/>
              <w:rPr>
                <w:rFonts w:ascii="Trebuchet MS" w:eastAsia="Trebuchet MS" w:hAnsi="Trebuchet MS" w:cs="Trebuchet MS"/>
                <w:bCs/>
                <w:sz w:val="22"/>
                <w:szCs w:val="22"/>
              </w:rPr>
            </w:pPr>
            <w:r>
              <w:rPr>
                <w:rFonts w:ascii="Trebuchet MS" w:eastAsia="Trebuchet MS" w:hAnsi="Trebuchet MS" w:cs="Trebuchet MS"/>
                <w:bCs/>
                <w:sz w:val="22"/>
                <w:szCs w:val="22"/>
              </w:rPr>
              <w:t>5</w:t>
            </w:r>
            <w:r w:rsidR="00187CC9" w:rsidRPr="00187CC9">
              <w:rPr>
                <w:rFonts w:ascii="Trebuchet MS" w:eastAsia="Trebuchet MS" w:hAnsi="Trebuchet MS" w:cs="Trebuchet MS"/>
                <w:bCs/>
                <w:sz w:val="22"/>
                <w:szCs w:val="22"/>
              </w:rPr>
              <w:t xml:space="preserve"> ani în specialitatea studiilor necesare exercitării funcției publice, pentru ocuparea funcțiilor publice de execuție de grad profesional </w:t>
            </w:r>
            <w:r>
              <w:rPr>
                <w:rFonts w:ascii="Trebuchet MS" w:eastAsia="Trebuchet MS" w:hAnsi="Trebuchet MS" w:cs="Trebuchet MS"/>
                <w:bCs/>
                <w:sz w:val="22"/>
                <w:szCs w:val="22"/>
              </w:rPr>
              <w:t>principal</w:t>
            </w:r>
            <w:r w:rsidR="00187CC9" w:rsidRPr="00187CC9">
              <w:rPr>
                <w:rFonts w:ascii="Trebuchet MS" w:eastAsia="Trebuchet MS" w:hAnsi="Trebuchet MS" w:cs="Trebuchet MS"/>
                <w:bCs/>
                <w:sz w:val="22"/>
                <w:szCs w:val="22"/>
              </w:rPr>
              <w:t>.</w:t>
            </w:r>
          </w:p>
        </w:tc>
      </w:tr>
      <w:tr w:rsidR="009174FB" w:rsidRPr="009A405E" w14:paraId="417D53B2" w14:textId="77777777" w:rsidTr="003040C1">
        <w:trPr>
          <w:trHeight w:val="351"/>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4A8FD9" w14:textId="77777777" w:rsidR="009174FB" w:rsidRPr="0063783C" w:rsidRDefault="009174FB" w:rsidP="003040C1">
            <w:pPr>
              <w:tabs>
                <w:tab w:val="left" w:pos="993"/>
              </w:tabs>
              <w:ind w:left="140" w:right="142"/>
              <w:jc w:val="center"/>
              <w:rPr>
                <w:rFonts w:ascii="Trebuchet MS" w:eastAsia="Trebuchet MS" w:hAnsi="Trebuchet MS" w:cs="Trebuchet MS"/>
                <w:b/>
                <w:sz w:val="22"/>
                <w:szCs w:val="22"/>
              </w:rPr>
            </w:pPr>
            <w:r w:rsidRPr="0063783C">
              <w:rPr>
                <w:rFonts w:ascii="Trebuchet MS" w:eastAsia="Trebuchet MS" w:hAnsi="Trebuchet MS" w:cs="Trebuchet MS"/>
                <w:b/>
                <w:sz w:val="22"/>
                <w:szCs w:val="22"/>
              </w:rPr>
              <w:t>Descrierea postului</w:t>
            </w:r>
          </w:p>
        </w:tc>
      </w:tr>
      <w:tr w:rsidR="009174FB" w:rsidRPr="009A405E" w14:paraId="3F3EA970" w14:textId="77777777" w:rsidTr="003040C1">
        <w:trPr>
          <w:trHeight w:val="494"/>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A1AB" w14:textId="77777777" w:rsidR="009174FB" w:rsidRPr="0063783C" w:rsidRDefault="009174FB" w:rsidP="003040C1">
            <w:pPr>
              <w:tabs>
                <w:tab w:val="left" w:pos="993"/>
              </w:tabs>
              <w:ind w:left="45" w:right="142"/>
              <w:rPr>
                <w:rFonts w:ascii="Trebuchet MS" w:eastAsia="Trebuchet MS" w:hAnsi="Trebuchet MS" w:cs="Trebuchet MS"/>
                <w:sz w:val="22"/>
                <w:szCs w:val="22"/>
              </w:rPr>
            </w:pPr>
            <w:r w:rsidRPr="0063783C">
              <w:rPr>
                <w:rFonts w:ascii="Trebuchet MS" w:hAnsi="Trebuchet MS"/>
                <w:sz w:val="22"/>
                <w:szCs w:val="22"/>
              </w:rPr>
              <w:t>Scopul principal al postului</w:t>
            </w:r>
            <w:r w:rsidRPr="0063783C">
              <w:rPr>
                <w:rStyle w:val="FootnoteReference"/>
                <w:rFonts w:ascii="Trebuchet MS" w:hAnsi="Trebuchet MS"/>
                <w:sz w:val="22"/>
                <w:szCs w:val="22"/>
              </w:rPr>
              <w:footnoteReference w:id="1"/>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346D3F8" w14:textId="1471C324" w:rsidR="009174FB" w:rsidRPr="005E06F6" w:rsidRDefault="00F56F44" w:rsidP="00A80AAB">
            <w:pPr>
              <w:tabs>
                <w:tab w:val="left" w:pos="993"/>
              </w:tabs>
              <w:ind w:left="140" w:right="142"/>
              <w:jc w:val="both"/>
              <w:rPr>
                <w:rFonts w:ascii="Trebuchet MS" w:hAnsi="Trebuchet MS"/>
                <w:sz w:val="22"/>
                <w:szCs w:val="22"/>
              </w:rPr>
            </w:pPr>
            <w:r w:rsidRPr="00F56F44">
              <w:rPr>
                <w:rFonts w:ascii="Trebuchet MS" w:hAnsi="Trebuchet MS"/>
                <w:sz w:val="22"/>
                <w:szCs w:val="22"/>
              </w:rPr>
              <w:t>organizarea și efectuarea de activități în domeniul financiar-contabilitate</w:t>
            </w:r>
            <w:r w:rsidR="00A80AAB">
              <w:rPr>
                <w:rFonts w:ascii="Trebuchet MS" w:hAnsi="Trebuchet MS"/>
                <w:sz w:val="22"/>
                <w:szCs w:val="22"/>
              </w:rPr>
              <w:t>.</w:t>
            </w:r>
          </w:p>
        </w:tc>
      </w:tr>
      <w:tr w:rsidR="009174FB" w:rsidRPr="009A405E" w14:paraId="5678475E" w14:textId="77777777" w:rsidTr="003040C1">
        <w:trPr>
          <w:trHeight w:val="503"/>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21552B"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Atribuţiile postului:</w:t>
            </w:r>
          </w:p>
          <w:p w14:paraId="29CD4364"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 xml:space="preserve">1. Generale: </w:t>
            </w:r>
          </w:p>
          <w:p w14:paraId="429F14F7" w14:textId="77777777" w:rsidR="00187CC9" w:rsidRPr="00187CC9" w:rsidRDefault="00187CC9" w:rsidP="008C3C8B">
            <w:pPr>
              <w:tabs>
                <w:tab w:val="left" w:pos="329"/>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realizează în termen lucrările repartizate de conducerea Agenţiei;</w:t>
            </w:r>
          </w:p>
          <w:p w14:paraId="6BF42610" w14:textId="77777777" w:rsidR="00187CC9" w:rsidRPr="00187CC9" w:rsidRDefault="00187CC9" w:rsidP="008C3C8B">
            <w:pPr>
              <w:tabs>
                <w:tab w:val="left" w:pos="329"/>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participă la lucrările unor comisii, comitete, grupuri de lucru, seminarii, mese rotunde, sau alte asemenea, cursuri de pregătire, cursuri de perfecţionare, etc., potrivit repartizării conducerii Agenţiei;</w:t>
            </w:r>
          </w:p>
          <w:p w14:paraId="106527F4" w14:textId="77777777" w:rsidR="00187CC9" w:rsidRPr="00187CC9" w:rsidRDefault="00187CC9" w:rsidP="008C3C8B">
            <w:pPr>
              <w:tabs>
                <w:tab w:val="left" w:pos="329"/>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asigură legătura Agenţiei cu alte instituții și organizații în plan intern;</w:t>
            </w:r>
          </w:p>
          <w:p w14:paraId="13BA8419" w14:textId="77777777" w:rsidR="00187CC9" w:rsidRPr="00187CC9" w:rsidRDefault="00187CC9" w:rsidP="008C3C8B">
            <w:pPr>
              <w:tabs>
                <w:tab w:val="left" w:pos="329"/>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dezvoltă şi implementează proiecte cu finanţare europeană şi internaţională;</w:t>
            </w:r>
          </w:p>
          <w:p w14:paraId="756A7F5B" w14:textId="77777777" w:rsidR="00187CC9" w:rsidRPr="00187CC9" w:rsidRDefault="00187CC9" w:rsidP="008C3C8B">
            <w:pPr>
              <w:tabs>
                <w:tab w:val="left" w:pos="329"/>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sprijină Serviciul juridic, comunicare şi registratură în soluționarea memoriilor sau a altor petiții şi efectuează comunicările către petenți și instituțiile competente, în domeniul de activitate; </w:t>
            </w:r>
          </w:p>
          <w:p w14:paraId="11A4C2D1" w14:textId="77777777" w:rsidR="00187CC9" w:rsidRPr="00187CC9" w:rsidRDefault="00187CC9" w:rsidP="008C3C8B">
            <w:pPr>
              <w:tabs>
                <w:tab w:val="left" w:pos="329"/>
              </w:tabs>
              <w:spacing w:line="276" w:lineRule="auto"/>
              <w:ind w:left="140" w:right="142"/>
              <w:jc w:val="both"/>
              <w:rPr>
                <w:rFonts w:ascii="Trebuchet MS" w:hAnsi="Trebuchet MS"/>
                <w:sz w:val="22"/>
                <w:szCs w:val="22"/>
              </w:rPr>
            </w:pPr>
            <w:r w:rsidRPr="00187CC9">
              <w:rPr>
                <w:rFonts w:ascii="Trebuchet MS" w:hAnsi="Trebuchet MS"/>
                <w:sz w:val="22"/>
                <w:szCs w:val="22"/>
              </w:rPr>
              <w:lastRenderedPageBreak/>
              <w:t>•</w:t>
            </w:r>
            <w:r w:rsidRPr="00187CC9">
              <w:rPr>
                <w:rFonts w:ascii="Trebuchet MS" w:hAnsi="Trebuchet MS"/>
                <w:sz w:val="22"/>
                <w:szCs w:val="22"/>
              </w:rPr>
              <w:tab/>
              <w:t>asigură implementarea, menţinerea şi îmbunătăţirea sistemului de management al calităţii în propria activitate;</w:t>
            </w:r>
          </w:p>
          <w:p w14:paraId="78D29008" w14:textId="77777777" w:rsidR="00187CC9" w:rsidRPr="00187CC9" w:rsidRDefault="00187CC9" w:rsidP="008C3C8B">
            <w:pPr>
              <w:tabs>
                <w:tab w:val="left" w:pos="329"/>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efectuează analize şi studii, prin sintetizarea, sistematizarea şi interpretarea datelor statistice privitoare la activitatea pe care o desfăşoară; </w:t>
            </w:r>
          </w:p>
          <w:p w14:paraId="40EC8761" w14:textId="77777777" w:rsidR="00187CC9" w:rsidRPr="00187CC9" w:rsidRDefault="00187CC9" w:rsidP="008C3C8B">
            <w:pPr>
              <w:tabs>
                <w:tab w:val="left" w:pos="329"/>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analizează anual activitatea proprie şi propune conducerii măsuri pentru îmbunătăţirea acesteia; </w:t>
            </w:r>
          </w:p>
          <w:p w14:paraId="4D127379" w14:textId="77777777" w:rsidR="00187CC9" w:rsidRPr="00187CC9" w:rsidRDefault="00187CC9" w:rsidP="008C3C8B">
            <w:pPr>
              <w:tabs>
                <w:tab w:val="left" w:pos="329"/>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respectă normele de protecţia muncii şi normele PSI;</w:t>
            </w:r>
          </w:p>
          <w:p w14:paraId="57E4BDA0" w14:textId="77777777" w:rsidR="00187CC9" w:rsidRPr="00187CC9" w:rsidRDefault="00187CC9" w:rsidP="008C3C8B">
            <w:pPr>
              <w:tabs>
                <w:tab w:val="left" w:pos="329"/>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exercită alte atribuţii legate de specificul lor de activitate, primite de la superiorii ierarhici, în condiţiile legii.</w:t>
            </w:r>
          </w:p>
          <w:p w14:paraId="7D4B86B4"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2. Specifice:</w:t>
            </w:r>
          </w:p>
          <w:p w14:paraId="557B9097" w14:textId="0C1FA02F"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 xml:space="preserve">(a) </w:t>
            </w:r>
            <w:r w:rsidR="008C3C8B" w:rsidRPr="008C3C8B">
              <w:rPr>
                <w:rFonts w:ascii="Trebuchet MS" w:hAnsi="Trebuchet MS"/>
                <w:sz w:val="22"/>
                <w:szCs w:val="22"/>
              </w:rPr>
              <w:t>Pe linia financiar-contabilă</w:t>
            </w:r>
            <w:r w:rsidRPr="00187CC9">
              <w:rPr>
                <w:rFonts w:ascii="Trebuchet MS" w:hAnsi="Trebuchet MS"/>
                <w:sz w:val="22"/>
                <w:szCs w:val="22"/>
              </w:rPr>
              <w:t>, exercită următoarele atribuţii:</w:t>
            </w:r>
          </w:p>
          <w:p w14:paraId="3E86944A" w14:textId="2DF758E4" w:rsidR="008C3C8B" w:rsidRPr="008C3C8B" w:rsidRDefault="008C3C8B" w:rsidP="008C3C8B">
            <w:pPr>
              <w:tabs>
                <w:tab w:val="left" w:pos="993"/>
              </w:tabs>
              <w:spacing w:line="276" w:lineRule="auto"/>
              <w:ind w:left="140" w:right="142"/>
              <w:jc w:val="both"/>
              <w:rPr>
                <w:rFonts w:ascii="Trebuchet MS" w:hAnsi="Trebuchet MS"/>
                <w:sz w:val="22"/>
                <w:szCs w:val="22"/>
              </w:rPr>
            </w:pPr>
            <w:r>
              <w:rPr>
                <w:rFonts w:ascii="Trebuchet MS" w:hAnsi="Trebuchet MS"/>
                <w:sz w:val="22"/>
                <w:szCs w:val="22"/>
              </w:rPr>
              <w:t xml:space="preserve">• </w:t>
            </w:r>
            <w:r w:rsidRPr="008C3C8B">
              <w:rPr>
                <w:rFonts w:ascii="Trebuchet MS" w:hAnsi="Trebuchet MS"/>
                <w:sz w:val="22"/>
                <w:szCs w:val="22"/>
              </w:rPr>
              <w:t xml:space="preserve">organizează şi conduce contabilitatea generală bazată pe principiul constatării drepturilor şi obligaţiilor, asigurând efectuarea înregistrării operaţiunilor economico financiare pe baza principiilor contabilităţii de angajamente; asigură organizarea contabilităţii cheltuielilor şi veniturilor bugetare, care să reflecte încasarea veniturilor şi plata cheltuielilor aferente exerciţiului bugetar; </w:t>
            </w:r>
          </w:p>
          <w:p w14:paraId="4BF3A643" w14:textId="77777777" w:rsidR="008C3C8B" w:rsidRPr="008C3C8B" w:rsidRDefault="008C3C8B" w:rsidP="008C3C8B">
            <w:pPr>
              <w:tabs>
                <w:tab w:val="left" w:pos="471"/>
              </w:tabs>
              <w:spacing w:line="276" w:lineRule="auto"/>
              <w:ind w:left="140" w:right="142"/>
              <w:jc w:val="both"/>
              <w:rPr>
                <w:rFonts w:ascii="Trebuchet MS" w:hAnsi="Trebuchet MS"/>
                <w:sz w:val="22"/>
                <w:szCs w:val="22"/>
              </w:rPr>
            </w:pPr>
            <w:r w:rsidRPr="008C3C8B">
              <w:rPr>
                <w:rFonts w:ascii="Trebuchet MS" w:hAnsi="Trebuchet MS"/>
                <w:sz w:val="22"/>
                <w:szCs w:val="22"/>
              </w:rPr>
              <w:t>•</w:t>
            </w:r>
            <w:r w:rsidRPr="008C3C8B">
              <w:rPr>
                <w:rFonts w:ascii="Trebuchet MS" w:hAnsi="Trebuchet MS"/>
                <w:sz w:val="22"/>
                <w:szCs w:val="22"/>
              </w:rPr>
              <w:tab/>
              <w:t>asigură ţinerea corectă şi la zi a evidenţei financiar-contabile a Agenţiei, conform prevederilor legii contabilităţii şi planului de conturi aprobat pentru instituţiile publice; verifică documentele justificative primite şi întocmeşte notele contabile pentru toate operaţiunile economico-financiare;</w:t>
            </w:r>
          </w:p>
          <w:p w14:paraId="5D3E27D6" w14:textId="77777777" w:rsidR="008C3C8B" w:rsidRPr="008C3C8B" w:rsidRDefault="008C3C8B" w:rsidP="008C3C8B">
            <w:pPr>
              <w:tabs>
                <w:tab w:val="left" w:pos="471"/>
              </w:tabs>
              <w:spacing w:line="276" w:lineRule="auto"/>
              <w:ind w:left="140" w:right="142"/>
              <w:jc w:val="both"/>
              <w:rPr>
                <w:rFonts w:ascii="Trebuchet MS" w:hAnsi="Trebuchet MS"/>
                <w:sz w:val="22"/>
                <w:szCs w:val="22"/>
              </w:rPr>
            </w:pPr>
            <w:r w:rsidRPr="008C3C8B">
              <w:rPr>
                <w:rFonts w:ascii="Trebuchet MS" w:hAnsi="Trebuchet MS"/>
                <w:sz w:val="22"/>
                <w:szCs w:val="22"/>
              </w:rPr>
              <w:t>•</w:t>
            </w:r>
            <w:r w:rsidRPr="008C3C8B">
              <w:rPr>
                <w:rFonts w:ascii="Trebuchet MS" w:hAnsi="Trebuchet MS"/>
                <w:sz w:val="22"/>
                <w:szCs w:val="22"/>
              </w:rPr>
              <w:tab/>
              <w:t xml:space="preserve">asigură înregistrarea în contabilitate a contribuţiilor/cotizaţiilor internaţionale ale Agenţiei faţă de organismele şi structurile internaţionale la care aceasta este membră, potrivit prevederilor legale în vigoare; </w:t>
            </w:r>
          </w:p>
          <w:p w14:paraId="348B323B" w14:textId="77777777" w:rsidR="008C3C8B" w:rsidRPr="008C3C8B" w:rsidRDefault="008C3C8B" w:rsidP="008C3C8B">
            <w:pPr>
              <w:tabs>
                <w:tab w:val="left" w:pos="471"/>
              </w:tabs>
              <w:spacing w:line="276" w:lineRule="auto"/>
              <w:ind w:left="140" w:right="142"/>
              <w:jc w:val="both"/>
              <w:rPr>
                <w:rFonts w:ascii="Trebuchet MS" w:hAnsi="Trebuchet MS"/>
                <w:sz w:val="22"/>
                <w:szCs w:val="22"/>
              </w:rPr>
            </w:pPr>
            <w:r w:rsidRPr="008C3C8B">
              <w:rPr>
                <w:rFonts w:ascii="Trebuchet MS" w:hAnsi="Trebuchet MS"/>
                <w:sz w:val="22"/>
                <w:szCs w:val="22"/>
              </w:rPr>
              <w:t>•</w:t>
            </w:r>
            <w:r w:rsidRPr="008C3C8B">
              <w:rPr>
                <w:rFonts w:ascii="Trebuchet MS" w:hAnsi="Trebuchet MS"/>
                <w:sz w:val="22"/>
                <w:szCs w:val="22"/>
              </w:rPr>
              <w:tab/>
              <w:t xml:space="preserve">organizează şi asigură efectuarea operaţiunii de inventariere, potrivit prevederilor legale în vigoare; </w:t>
            </w:r>
          </w:p>
          <w:p w14:paraId="5B12D414" w14:textId="77777777" w:rsidR="008C3C8B" w:rsidRPr="008C3C8B" w:rsidRDefault="008C3C8B" w:rsidP="008C3C8B">
            <w:pPr>
              <w:tabs>
                <w:tab w:val="left" w:pos="471"/>
              </w:tabs>
              <w:spacing w:line="276" w:lineRule="auto"/>
              <w:ind w:left="140" w:right="142"/>
              <w:jc w:val="both"/>
              <w:rPr>
                <w:rFonts w:ascii="Trebuchet MS" w:hAnsi="Trebuchet MS"/>
                <w:sz w:val="22"/>
                <w:szCs w:val="22"/>
              </w:rPr>
            </w:pPr>
            <w:r w:rsidRPr="008C3C8B">
              <w:rPr>
                <w:rFonts w:ascii="Trebuchet MS" w:hAnsi="Trebuchet MS"/>
                <w:sz w:val="22"/>
                <w:szCs w:val="22"/>
              </w:rPr>
              <w:t>•</w:t>
            </w:r>
            <w:r w:rsidRPr="008C3C8B">
              <w:rPr>
                <w:rFonts w:ascii="Trebuchet MS" w:hAnsi="Trebuchet MS"/>
                <w:sz w:val="22"/>
                <w:szCs w:val="22"/>
              </w:rPr>
              <w:tab/>
              <w:t>analizează şi avizează propunerile făcute de comisia de inventariere privind scoaterea din funcţiune a unor mijloace fixe, casarea şi declasarea mijloacelor fixe şi a altor bunuri materiale fără mişcare, potrivit prevederilor legale în vigoare;</w:t>
            </w:r>
          </w:p>
          <w:p w14:paraId="7C5EEA83" w14:textId="77777777" w:rsidR="008C3C8B" w:rsidRPr="008C3C8B" w:rsidRDefault="008C3C8B" w:rsidP="008C3C8B">
            <w:pPr>
              <w:tabs>
                <w:tab w:val="left" w:pos="471"/>
              </w:tabs>
              <w:spacing w:line="276" w:lineRule="auto"/>
              <w:ind w:left="140" w:right="142"/>
              <w:jc w:val="both"/>
              <w:rPr>
                <w:rFonts w:ascii="Trebuchet MS" w:hAnsi="Trebuchet MS"/>
                <w:sz w:val="22"/>
                <w:szCs w:val="22"/>
              </w:rPr>
            </w:pPr>
            <w:r w:rsidRPr="008C3C8B">
              <w:rPr>
                <w:rFonts w:ascii="Trebuchet MS" w:hAnsi="Trebuchet MS"/>
                <w:sz w:val="22"/>
                <w:szCs w:val="22"/>
              </w:rPr>
              <w:t>•</w:t>
            </w:r>
            <w:r w:rsidRPr="008C3C8B">
              <w:rPr>
                <w:rFonts w:ascii="Trebuchet MS" w:hAnsi="Trebuchet MS"/>
                <w:sz w:val="22"/>
                <w:szCs w:val="22"/>
              </w:rPr>
              <w:tab/>
              <w:t xml:space="preserve">răspunde de întocmirea registrelor contabile obligatorii: Registrul-jurnal, Registrul-inventar, Cartea mare; </w:t>
            </w:r>
          </w:p>
          <w:p w14:paraId="6057AF54" w14:textId="77777777" w:rsidR="008C3C8B" w:rsidRPr="008C3C8B" w:rsidRDefault="008C3C8B" w:rsidP="008C3C8B">
            <w:pPr>
              <w:tabs>
                <w:tab w:val="left" w:pos="471"/>
              </w:tabs>
              <w:spacing w:line="276" w:lineRule="auto"/>
              <w:ind w:left="140" w:right="142"/>
              <w:jc w:val="both"/>
              <w:rPr>
                <w:rFonts w:ascii="Trebuchet MS" w:hAnsi="Trebuchet MS"/>
                <w:sz w:val="22"/>
                <w:szCs w:val="22"/>
              </w:rPr>
            </w:pPr>
            <w:r w:rsidRPr="008C3C8B">
              <w:rPr>
                <w:rFonts w:ascii="Trebuchet MS" w:hAnsi="Trebuchet MS"/>
                <w:sz w:val="22"/>
                <w:szCs w:val="22"/>
              </w:rPr>
              <w:t>•</w:t>
            </w:r>
            <w:r w:rsidRPr="008C3C8B">
              <w:rPr>
                <w:rFonts w:ascii="Trebuchet MS" w:hAnsi="Trebuchet MS"/>
                <w:sz w:val="22"/>
                <w:szCs w:val="22"/>
              </w:rPr>
              <w:tab/>
              <w:t xml:space="preserve">completează Registrul-inventar, conform prevederilor legale în vigoare; </w:t>
            </w:r>
          </w:p>
          <w:p w14:paraId="1EEE2094" w14:textId="77777777" w:rsidR="008C3C8B" w:rsidRPr="008C3C8B" w:rsidRDefault="008C3C8B" w:rsidP="008C3C8B">
            <w:pPr>
              <w:tabs>
                <w:tab w:val="left" w:pos="471"/>
              </w:tabs>
              <w:spacing w:line="276" w:lineRule="auto"/>
              <w:ind w:left="140" w:right="142"/>
              <w:jc w:val="both"/>
              <w:rPr>
                <w:rFonts w:ascii="Trebuchet MS" w:hAnsi="Trebuchet MS"/>
                <w:sz w:val="22"/>
                <w:szCs w:val="22"/>
              </w:rPr>
            </w:pPr>
            <w:r w:rsidRPr="008C3C8B">
              <w:rPr>
                <w:rFonts w:ascii="Trebuchet MS" w:hAnsi="Trebuchet MS"/>
                <w:sz w:val="22"/>
                <w:szCs w:val="22"/>
              </w:rPr>
              <w:t>•</w:t>
            </w:r>
            <w:r w:rsidRPr="008C3C8B">
              <w:rPr>
                <w:rFonts w:ascii="Trebuchet MS" w:hAnsi="Trebuchet MS"/>
                <w:sz w:val="22"/>
                <w:szCs w:val="22"/>
              </w:rPr>
              <w:tab/>
              <w:t>înregistrează în evidenţa contabilă rezultatele inventarierii, în baza procesului verbal de inventariere aprobat de ordonatorul de credite, conform prevederilor legale în vigoare;</w:t>
            </w:r>
          </w:p>
          <w:p w14:paraId="3064994B" w14:textId="77777777" w:rsidR="008C3C8B" w:rsidRPr="008C3C8B" w:rsidRDefault="008C3C8B" w:rsidP="008C3C8B">
            <w:pPr>
              <w:tabs>
                <w:tab w:val="left" w:pos="471"/>
              </w:tabs>
              <w:spacing w:line="276" w:lineRule="auto"/>
              <w:ind w:left="140" w:right="142"/>
              <w:jc w:val="both"/>
              <w:rPr>
                <w:rFonts w:ascii="Trebuchet MS" w:hAnsi="Trebuchet MS"/>
                <w:sz w:val="22"/>
                <w:szCs w:val="22"/>
              </w:rPr>
            </w:pPr>
            <w:r w:rsidRPr="008C3C8B">
              <w:rPr>
                <w:rFonts w:ascii="Trebuchet MS" w:hAnsi="Trebuchet MS"/>
                <w:sz w:val="22"/>
                <w:szCs w:val="22"/>
              </w:rPr>
              <w:t>•</w:t>
            </w:r>
            <w:r w:rsidRPr="008C3C8B">
              <w:rPr>
                <w:rFonts w:ascii="Trebuchet MS" w:hAnsi="Trebuchet MS"/>
                <w:sz w:val="22"/>
                <w:szCs w:val="22"/>
              </w:rPr>
              <w:tab/>
              <w:t xml:space="preserve">întocmeşte situaţiile financiare trimestriale şi anuale, conform prevederilor legale, şi le transmite la direcţia de specialitate din cadrul Ministerului Justiţiei, cu aprobarea directorului general al Agenţiei; </w:t>
            </w:r>
          </w:p>
          <w:p w14:paraId="1E59AFAF" w14:textId="77777777" w:rsidR="008C3C8B" w:rsidRPr="008C3C8B" w:rsidRDefault="008C3C8B" w:rsidP="008C3C8B">
            <w:pPr>
              <w:tabs>
                <w:tab w:val="left" w:pos="471"/>
              </w:tabs>
              <w:spacing w:line="276" w:lineRule="auto"/>
              <w:ind w:left="140" w:right="142"/>
              <w:jc w:val="both"/>
              <w:rPr>
                <w:rFonts w:ascii="Trebuchet MS" w:hAnsi="Trebuchet MS"/>
                <w:sz w:val="22"/>
                <w:szCs w:val="22"/>
              </w:rPr>
            </w:pPr>
            <w:r w:rsidRPr="008C3C8B">
              <w:rPr>
                <w:rFonts w:ascii="Trebuchet MS" w:hAnsi="Trebuchet MS"/>
                <w:sz w:val="22"/>
                <w:szCs w:val="22"/>
              </w:rPr>
              <w:t>•</w:t>
            </w:r>
            <w:r w:rsidRPr="008C3C8B">
              <w:rPr>
                <w:rFonts w:ascii="Trebuchet MS" w:hAnsi="Trebuchet MS"/>
                <w:sz w:val="22"/>
                <w:szCs w:val="22"/>
              </w:rPr>
              <w:tab/>
              <w:t>întocmeşte raportarea lunară privind creanţele, datoriile şi plăţile restante şi o transmite la direcţia de specialitate din cadrul Ministerului Justiţiei, cu aprobarea directorului general al Agenţiei;</w:t>
            </w:r>
          </w:p>
          <w:p w14:paraId="71B59374" w14:textId="77777777" w:rsidR="008C3C8B" w:rsidRPr="008C3C8B" w:rsidRDefault="008C3C8B" w:rsidP="008C3C8B">
            <w:pPr>
              <w:tabs>
                <w:tab w:val="left" w:pos="471"/>
              </w:tabs>
              <w:spacing w:line="276" w:lineRule="auto"/>
              <w:ind w:left="140" w:right="142"/>
              <w:jc w:val="both"/>
              <w:rPr>
                <w:rFonts w:ascii="Trebuchet MS" w:hAnsi="Trebuchet MS"/>
                <w:sz w:val="22"/>
                <w:szCs w:val="22"/>
              </w:rPr>
            </w:pPr>
            <w:r w:rsidRPr="008C3C8B">
              <w:rPr>
                <w:rFonts w:ascii="Trebuchet MS" w:hAnsi="Trebuchet MS"/>
                <w:sz w:val="22"/>
                <w:szCs w:val="22"/>
              </w:rPr>
              <w:t>•</w:t>
            </w:r>
            <w:r w:rsidRPr="008C3C8B">
              <w:rPr>
                <w:rFonts w:ascii="Trebuchet MS" w:hAnsi="Trebuchet MS"/>
                <w:sz w:val="22"/>
                <w:szCs w:val="22"/>
              </w:rPr>
              <w:tab/>
              <w:t xml:space="preserve">întocmeşte lunar necesarul de fonduri, pentru deschiderile de credite, pe titluri de cheltuieli, în limita bugetului aprobat, cu încadrare în repartizarea pe trimestre, şi îl transmite la direcţia de specialitate din cadrul Ministerului Justiţiei, cu aprobarea directorului general al Agenţiei; </w:t>
            </w:r>
          </w:p>
          <w:p w14:paraId="5DE6C2E6" w14:textId="77777777" w:rsidR="008C3C8B" w:rsidRPr="008C3C8B" w:rsidRDefault="008C3C8B" w:rsidP="008C3C8B">
            <w:pPr>
              <w:tabs>
                <w:tab w:val="left" w:pos="471"/>
              </w:tabs>
              <w:spacing w:line="276" w:lineRule="auto"/>
              <w:ind w:left="140" w:right="142"/>
              <w:jc w:val="both"/>
              <w:rPr>
                <w:rFonts w:ascii="Trebuchet MS" w:hAnsi="Trebuchet MS"/>
                <w:sz w:val="22"/>
                <w:szCs w:val="22"/>
              </w:rPr>
            </w:pPr>
            <w:r w:rsidRPr="008C3C8B">
              <w:rPr>
                <w:rFonts w:ascii="Trebuchet MS" w:hAnsi="Trebuchet MS"/>
                <w:sz w:val="22"/>
                <w:szCs w:val="22"/>
              </w:rPr>
              <w:lastRenderedPageBreak/>
              <w:t>•</w:t>
            </w:r>
            <w:r w:rsidRPr="008C3C8B">
              <w:rPr>
                <w:rFonts w:ascii="Trebuchet MS" w:hAnsi="Trebuchet MS"/>
                <w:sz w:val="22"/>
                <w:szCs w:val="22"/>
              </w:rPr>
              <w:tab/>
              <w:t xml:space="preserve">întocmeşte formularul "Cerere pentru deschiderea de credite bugetare"; </w:t>
            </w:r>
          </w:p>
          <w:p w14:paraId="78CFD1D6" w14:textId="77777777" w:rsidR="008C3C8B" w:rsidRPr="008C3C8B" w:rsidRDefault="008C3C8B" w:rsidP="008C3C8B">
            <w:pPr>
              <w:tabs>
                <w:tab w:val="left" w:pos="471"/>
              </w:tabs>
              <w:spacing w:line="276" w:lineRule="auto"/>
              <w:ind w:left="140" w:right="142"/>
              <w:jc w:val="both"/>
              <w:rPr>
                <w:rFonts w:ascii="Trebuchet MS" w:hAnsi="Trebuchet MS"/>
                <w:sz w:val="22"/>
                <w:szCs w:val="22"/>
              </w:rPr>
            </w:pPr>
            <w:r w:rsidRPr="008C3C8B">
              <w:rPr>
                <w:rFonts w:ascii="Trebuchet MS" w:hAnsi="Trebuchet MS"/>
                <w:sz w:val="22"/>
                <w:szCs w:val="22"/>
              </w:rPr>
              <w:t>•</w:t>
            </w:r>
            <w:r w:rsidRPr="008C3C8B">
              <w:rPr>
                <w:rFonts w:ascii="Trebuchet MS" w:hAnsi="Trebuchet MS"/>
                <w:sz w:val="22"/>
                <w:szCs w:val="22"/>
              </w:rPr>
              <w:tab/>
              <w:t>dezvoltă şi implementează proiecte cu finanţare europeană şi internaţională;</w:t>
            </w:r>
          </w:p>
          <w:p w14:paraId="36D411E3" w14:textId="57B1E83D" w:rsidR="008C3C8B" w:rsidRPr="00187CC9" w:rsidRDefault="008C3C8B" w:rsidP="008C3C8B">
            <w:pPr>
              <w:tabs>
                <w:tab w:val="left" w:pos="471"/>
              </w:tabs>
              <w:spacing w:line="276" w:lineRule="auto"/>
              <w:ind w:left="140" w:right="142"/>
              <w:jc w:val="both"/>
              <w:rPr>
                <w:rFonts w:ascii="Trebuchet MS" w:hAnsi="Trebuchet MS"/>
                <w:sz w:val="22"/>
                <w:szCs w:val="22"/>
              </w:rPr>
            </w:pPr>
            <w:r w:rsidRPr="008C3C8B">
              <w:rPr>
                <w:rFonts w:ascii="Trebuchet MS" w:hAnsi="Trebuchet MS"/>
                <w:sz w:val="22"/>
                <w:szCs w:val="22"/>
              </w:rPr>
              <w:t>•</w:t>
            </w:r>
            <w:r w:rsidRPr="008C3C8B">
              <w:rPr>
                <w:rFonts w:ascii="Trebuchet MS" w:hAnsi="Trebuchet MS"/>
                <w:sz w:val="22"/>
                <w:szCs w:val="22"/>
              </w:rPr>
              <w:tab/>
              <w:t>îndeplineşte orice alte atribuţii legate de specificul său de activitate, stabilite de conducerea Agenţiei.</w:t>
            </w:r>
            <w:r w:rsidR="00187CC9" w:rsidRPr="00187CC9">
              <w:rPr>
                <w:rFonts w:ascii="Trebuchet MS" w:hAnsi="Trebuchet MS"/>
                <w:sz w:val="22"/>
                <w:szCs w:val="22"/>
              </w:rPr>
              <w:tab/>
            </w:r>
          </w:p>
          <w:p w14:paraId="10553737" w14:textId="6A81D9DA"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 xml:space="preserve"> </w:t>
            </w:r>
            <w:r w:rsidR="001F4BE4">
              <w:rPr>
                <w:rFonts w:ascii="Trebuchet MS" w:hAnsi="Trebuchet MS"/>
                <w:sz w:val="22"/>
                <w:szCs w:val="22"/>
              </w:rPr>
              <w:t>(</w:t>
            </w:r>
            <w:r w:rsidR="00795BEA">
              <w:rPr>
                <w:rFonts w:ascii="Trebuchet MS" w:hAnsi="Trebuchet MS"/>
                <w:sz w:val="22"/>
                <w:szCs w:val="22"/>
              </w:rPr>
              <w:t>b</w:t>
            </w:r>
            <w:r w:rsidRPr="00187CC9">
              <w:rPr>
                <w:rFonts w:ascii="Trebuchet MS" w:hAnsi="Trebuchet MS"/>
                <w:sz w:val="22"/>
                <w:szCs w:val="22"/>
              </w:rPr>
              <w:t>) Atribuții specifice în calitate de salariat care are acces la date cu caracter personal:</w:t>
            </w:r>
          </w:p>
          <w:p w14:paraId="3033E09E" w14:textId="77777777" w:rsidR="00187CC9" w:rsidRPr="00187CC9" w:rsidRDefault="00187CC9" w:rsidP="001F4BE4">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să respecte cu strictețe (procedurile interne) legislația referitoare la protecția datelor cu caracter personal, precum și procedurile privind securitatea informatică; </w:t>
            </w:r>
          </w:p>
          <w:p w14:paraId="513CEA9C" w14:textId="77777777" w:rsidR="00187CC9" w:rsidRPr="00187CC9" w:rsidRDefault="00187CC9" w:rsidP="001F4BE4">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să păstreze în condiţii de strictețe parolele și mijloacele tehnice de acces la datele cu caracter personal pe care le prelucrează în virtutea atribuțiilor sale de serviciu; </w:t>
            </w:r>
          </w:p>
          <w:p w14:paraId="29013B04" w14:textId="77777777" w:rsidR="00187CC9" w:rsidRPr="00187CC9" w:rsidRDefault="00187CC9" w:rsidP="001F4BE4">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nu va divulga nimănui și nu va permite nimănui să ia cunoștință de parolele și mijloacele tehnice de acces în sistemele informatice pe care le utilizează în desfășurarea atribuțiilor de serviciu; </w:t>
            </w:r>
          </w:p>
          <w:p w14:paraId="2F41C1D9" w14:textId="77777777" w:rsidR="00187CC9" w:rsidRPr="00187CC9" w:rsidRDefault="00187CC9" w:rsidP="001F4BE4">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nu va copia pe suport fizic niciun fel de date cu caracter personal disponibile în sistemele informatice ale societății, cu excepția situațiilor în care această activitate se regăsește în atribuțiile sale de serviciu sau a fost autorizată de către superiorul său ierarhic; </w:t>
            </w:r>
          </w:p>
          <w:p w14:paraId="08B680EB" w14:textId="77777777" w:rsidR="00187CC9" w:rsidRPr="00187CC9" w:rsidRDefault="00187CC9" w:rsidP="001F4BE4">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să interzică în mod efectiv și să împiedice accesul oricărui alt salariat la canalele de accesare a datelor personale disponibile pe computerul societății cu ajutorul căruia își desfășoară activitatea; </w:t>
            </w:r>
          </w:p>
          <w:p w14:paraId="5C7C7E1A" w14:textId="77777777" w:rsidR="00187CC9" w:rsidRPr="00187CC9" w:rsidRDefault="00187CC9" w:rsidP="001F4BE4">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să manipuleze datele cu caracter personal stocate pe suport fizic la care are acces în virtutea atribuțiilor sale cu cea mai mare precauție, atât în ce privește conservarea suporturilor cât și în ce privește depunerea lor în locurile și în condițiile stabilite în procedurile de lucru; </w:t>
            </w:r>
          </w:p>
          <w:p w14:paraId="2EFE9745" w14:textId="77777777" w:rsidR="00187CC9" w:rsidRPr="00187CC9" w:rsidRDefault="00187CC9" w:rsidP="001F4BE4">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nu va divulga nimănui datele cu caracter personal la care are acces, atât în mod nemijlocit cât și, eventual, în mod mediat, cu excepția situațiilor în care comunicarea datelor cu caracter personal se regăsește în atribuțiile sale de serviciu sau a fost autorizată de către superiorul său ierarhic; </w:t>
            </w:r>
          </w:p>
          <w:p w14:paraId="77FDF426" w14:textId="77777777" w:rsidR="00187CC9" w:rsidRPr="00187CC9" w:rsidRDefault="00187CC9" w:rsidP="001F4BE4">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nu va transmite pe suport informatic și nici pe un altfel de suport date cu caracter personal către sisteme informatice care nu se află sub controlul societății sau care sunt accesibile în afara societății, inclusiv stick-uri USB, HDD, discuri rigide, căsuțe de e-mail, foldere accesibile via FTP sau orice alt mijloc tehnic; </w:t>
            </w:r>
          </w:p>
          <w:p w14:paraId="3D53E4AB" w14:textId="648C5DF3" w:rsidR="009174FB" w:rsidRPr="00D56E9F" w:rsidRDefault="00187CC9" w:rsidP="001F4BE4">
            <w:pPr>
              <w:tabs>
                <w:tab w:val="left" w:pos="471"/>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respectarea de către salariat a tuturor obligațiilor referitoare la protecția datelor cu caracter personal prevăzute în regulamentul intern, fișa postului și instrucțiunile directe ale superiorilor ierarhici este foarte importantă pentru agenție, nerespectarea lor este sancționată potrivit regulamentului intern.</w:t>
            </w:r>
          </w:p>
        </w:tc>
      </w:tr>
      <w:tr w:rsidR="009174FB" w:rsidRPr="00AF0559" w14:paraId="1C2DFAA5" w14:textId="77777777" w:rsidTr="003040C1">
        <w:trPr>
          <w:trHeight w:val="488"/>
        </w:trPr>
        <w:tc>
          <w:tcPr>
            <w:tcW w:w="9923" w:type="dxa"/>
            <w:gridSpan w:val="4"/>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14:paraId="5F56B36B" w14:textId="77777777" w:rsidR="009174FB" w:rsidRPr="00AF0559" w:rsidRDefault="009174FB" w:rsidP="003040C1">
            <w:pPr>
              <w:tabs>
                <w:tab w:val="left" w:pos="993"/>
              </w:tabs>
              <w:ind w:left="42" w:right="142"/>
              <w:jc w:val="center"/>
              <w:rPr>
                <w:rFonts w:ascii="Trebuchet MS" w:eastAsia="Trebuchet MS" w:hAnsi="Trebuchet MS" w:cs="Trebuchet MS"/>
                <w:b/>
              </w:rPr>
            </w:pPr>
            <w:r w:rsidRPr="00AF0559">
              <w:rPr>
                <w:rFonts w:ascii="Trebuchet MS" w:hAnsi="Trebuchet MS"/>
                <w:b/>
              </w:rPr>
              <w:lastRenderedPageBreak/>
              <w:t>Condiții pentru ocuparea postului</w:t>
            </w:r>
          </w:p>
        </w:tc>
      </w:tr>
      <w:tr w:rsidR="009174FB" w:rsidRPr="00AF0559" w14:paraId="5409C9FB" w14:textId="77777777" w:rsidTr="003040C1">
        <w:trPr>
          <w:trHeight w:val="371"/>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F55F90"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r w:rsidRPr="0063783C">
              <w:rPr>
                <w:rFonts w:ascii="Trebuchet MS" w:eastAsia="Trebuchet MS" w:hAnsi="Trebuchet MS" w:cs="Trebuchet MS"/>
                <w:sz w:val="22"/>
                <w:szCs w:val="22"/>
              </w:rPr>
              <w:t>Nivelul studiilor</w:t>
            </w:r>
            <w:r w:rsidRPr="0063783C">
              <w:rPr>
                <w:rStyle w:val="FootnoteReference"/>
                <w:rFonts w:ascii="Trebuchet MS" w:eastAsia="Trebuchet MS" w:hAnsi="Trebuchet MS" w:cs="Trebuchet MS"/>
                <w:sz w:val="22"/>
                <w:szCs w:val="22"/>
              </w:rPr>
              <w:footnoteReference w:id="2"/>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5FE610" w14:textId="33DD374F" w:rsidR="009174FB" w:rsidRPr="00D56E9F" w:rsidRDefault="00D02F30" w:rsidP="003040C1">
            <w:pPr>
              <w:tabs>
                <w:tab w:val="left" w:pos="993"/>
              </w:tabs>
              <w:ind w:left="140" w:right="142"/>
              <w:jc w:val="both"/>
              <w:rPr>
                <w:rFonts w:ascii="Trebuchet MS" w:hAnsi="Trebuchet MS"/>
                <w:sz w:val="22"/>
                <w:szCs w:val="22"/>
              </w:rPr>
            </w:pPr>
            <w:r w:rsidRPr="00D02F30">
              <w:rPr>
                <w:rFonts w:ascii="Trebuchet MS" w:hAnsi="Trebuchet MS"/>
                <w:sz w:val="22"/>
                <w:szCs w:val="22"/>
              </w:rPr>
              <w:t>Studii universitare de licență absolvite cu diplomă de licență sau echivalentă</w:t>
            </w:r>
          </w:p>
        </w:tc>
      </w:tr>
      <w:tr w:rsidR="009174FB" w:rsidRPr="00AF0559" w14:paraId="56125DED" w14:textId="77777777" w:rsidTr="003040C1">
        <w:trPr>
          <w:trHeight w:val="371"/>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9677AE"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r w:rsidRPr="0063783C">
              <w:rPr>
                <w:rFonts w:ascii="Trebuchet MS" w:eastAsia="Trebuchet MS" w:hAnsi="Trebuchet MS" w:cs="Trebuchet MS"/>
                <w:sz w:val="22"/>
                <w:szCs w:val="22"/>
              </w:rPr>
              <w:lastRenderedPageBreak/>
              <w:t>Domeniul studiilor</w:t>
            </w:r>
            <w:r w:rsidRPr="0063783C">
              <w:rPr>
                <w:rStyle w:val="FootnoteReference"/>
                <w:rFonts w:ascii="Trebuchet MS" w:eastAsia="Trebuchet MS" w:hAnsi="Trebuchet MS" w:cs="Trebuchet MS"/>
                <w:sz w:val="22"/>
                <w:szCs w:val="22"/>
              </w:rPr>
              <w:footnoteReference w:id="3"/>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7A0B5B" w14:textId="6C8002E1" w:rsidR="009174FB" w:rsidRPr="00D56E9F" w:rsidRDefault="003B7896" w:rsidP="001F4BE4">
            <w:pPr>
              <w:tabs>
                <w:tab w:val="left" w:pos="993"/>
              </w:tabs>
              <w:ind w:left="140" w:right="142"/>
              <w:jc w:val="both"/>
              <w:rPr>
                <w:rFonts w:ascii="Trebuchet MS" w:hAnsi="Trebuchet MS"/>
                <w:sz w:val="22"/>
                <w:szCs w:val="22"/>
              </w:rPr>
            </w:pPr>
            <w:r w:rsidRPr="00D56E9F">
              <w:rPr>
                <w:rFonts w:ascii="Trebuchet MS" w:hAnsi="Trebuchet MS"/>
                <w:sz w:val="22"/>
                <w:szCs w:val="22"/>
              </w:rPr>
              <w:t xml:space="preserve">domeniul economic  </w:t>
            </w:r>
          </w:p>
        </w:tc>
      </w:tr>
      <w:tr w:rsidR="009174FB" w:rsidRPr="00AF0559" w14:paraId="34AA05FD" w14:textId="77777777" w:rsidTr="003040C1">
        <w:trPr>
          <w:trHeight w:val="371"/>
        </w:trPr>
        <w:tc>
          <w:tcPr>
            <w:tcW w:w="3686"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AA2BF6" w14:textId="77777777" w:rsidR="009174FB" w:rsidRPr="0063783C" w:rsidRDefault="009174FB" w:rsidP="003040C1">
            <w:pPr>
              <w:tabs>
                <w:tab w:val="left" w:pos="993"/>
              </w:tabs>
              <w:ind w:left="42" w:right="142"/>
              <w:jc w:val="both"/>
              <w:rPr>
                <w:rFonts w:ascii="Trebuchet MS" w:eastAsia="Trebuchet MS" w:hAnsi="Trebuchet MS" w:cs="Trebuchet MS"/>
                <w:b/>
                <w:sz w:val="22"/>
                <w:szCs w:val="22"/>
              </w:rPr>
            </w:pPr>
            <w:r w:rsidRPr="0063783C">
              <w:rPr>
                <w:rFonts w:ascii="Trebuchet MS" w:hAnsi="Trebuchet MS"/>
                <w:sz w:val="22"/>
                <w:szCs w:val="22"/>
              </w:rPr>
              <w:t>Perfecţionări/specializări</w:t>
            </w:r>
            <w:r w:rsidRPr="0063783C">
              <w:rPr>
                <w:rStyle w:val="FootnoteReference"/>
                <w:rFonts w:ascii="Trebuchet MS" w:hAnsi="Trebuchet MS"/>
                <w:sz w:val="22"/>
                <w:szCs w:val="22"/>
              </w:rPr>
              <w:footnoteReference w:id="4"/>
            </w:r>
          </w:p>
        </w:tc>
        <w:tc>
          <w:tcPr>
            <w:tcW w:w="6237"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14:paraId="30652E32" w14:textId="4F93CC5F" w:rsidR="009174FB" w:rsidRPr="00D56E9F" w:rsidRDefault="003B7896" w:rsidP="003040C1">
            <w:pPr>
              <w:tabs>
                <w:tab w:val="left" w:pos="993"/>
              </w:tabs>
              <w:ind w:left="140" w:right="142"/>
              <w:jc w:val="both"/>
              <w:rPr>
                <w:rFonts w:ascii="Trebuchet MS" w:hAnsi="Trebuchet MS"/>
                <w:sz w:val="22"/>
                <w:szCs w:val="22"/>
              </w:rPr>
            </w:pPr>
            <w:r w:rsidRPr="00D56E9F">
              <w:rPr>
                <w:rFonts w:ascii="Trebuchet MS" w:hAnsi="Trebuchet MS"/>
                <w:sz w:val="22"/>
                <w:szCs w:val="22"/>
              </w:rPr>
              <w:t>-</w:t>
            </w:r>
          </w:p>
        </w:tc>
      </w:tr>
      <w:tr w:rsidR="007D15F1" w:rsidRPr="00AF0559" w14:paraId="6E5DC412" w14:textId="77777777" w:rsidTr="003040C1">
        <w:trPr>
          <w:trHeight w:val="371"/>
        </w:trPr>
        <w:tc>
          <w:tcPr>
            <w:tcW w:w="3686"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B47BDF" w14:textId="77777777" w:rsidR="007D15F1" w:rsidRPr="0063783C" w:rsidRDefault="00F53675" w:rsidP="003040C1">
            <w:pPr>
              <w:tabs>
                <w:tab w:val="left" w:pos="993"/>
              </w:tabs>
              <w:ind w:left="42" w:right="142"/>
              <w:jc w:val="both"/>
              <w:rPr>
                <w:rFonts w:ascii="Trebuchet MS" w:hAnsi="Trebuchet MS"/>
                <w:sz w:val="22"/>
                <w:szCs w:val="22"/>
              </w:rPr>
            </w:pPr>
            <w:r w:rsidRPr="0063783C">
              <w:rPr>
                <w:rFonts w:ascii="Trebuchet MS" w:hAnsi="Trebuchet MS"/>
                <w:sz w:val="22"/>
                <w:szCs w:val="22"/>
              </w:rPr>
              <w:t>Vechime în specialitatea prevăzută de lege pentru ocuparea funcţiei publice</w:t>
            </w:r>
          </w:p>
        </w:tc>
        <w:tc>
          <w:tcPr>
            <w:tcW w:w="6237"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14:paraId="1C01065C" w14:textId="7F47A624" w:rsidR="007D15F1" w:rsidRPr="00D56E9F" w:rsidRDefault="001F4BE4" w:rsidP="003040C1">
            <w:pPr>
              <w:tabs>
                <w:tab w:val="left" w:pos="993"/>
              </w:tabs>
              <w:ind w:left="140" w:right="142"/>
              <w:jc w:val="both"/>
              <w:rPr>
                <w:rFonts w:ascii="Trebuchet MS" w:hAnsi="Trebuchet MS"/>
                <w:sz w:val="22"/>
                <w:szCs w:val="22"/>
              </w:rPr>
            </w:pPr>
            <w:r>
              <w:rPr>
                <w:rFonts w:ascii="Trebuchet MS" w:hAnsi="Trebuchet MS"/>
                <w:sz w:val="22"/>
                <w:szCs w:val="22"/>
              </w:rPr>
              <w:t>5</w:t>
            </w:r>
            <w:r w:rsidR="003B7896" w:rsidRPr="00D56E9F">
              <w:rPr>
                <w:rFonts w:ascii="Trebuchet MS" w:hAnsi="Trebuchet MS"/>
                <w:sz w:val="22"/>
                <w:szCs w:val="22"/>
              </w:rPr>
              <w:t xml:space="preserve"> ani</w:t>
            </w:r>
          </w:p>
        </w:tc>
      </w:tr>
      <w:tr w:rsidR="00BD00FD" w:rsidRPr="00AF0559" w14:paraId="234645F7" w14:textId="77777777" w:rsidTr="003040C1">
        <w:trPr>
          <w:trHeight w:val="371"/>
        </w:trPr>
        <w:tc>
          <w:tcPr>
            <w:tcW w:w="3686"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37DFC7" w14:textId="77B180A9" w:rsidR="00BD00FD" w:rsidRPr="0063783C" w:rsidRDefault="00BD00FD" w:rsidP="003040C1">
            <w:pPr>
              <w:tabs>
                <w:tab w:val="left" w:pos="993"/>
              </w:tabs>
              <w:ind w:left="42" w:right="142"/>
              <w:jc w:val="both"/>
              <w:rPr>
                <w:rFonts w:ascii="Trebuchet MS" w:hAnsi="Trebuchet MS"/>
                <w:sz w:val="22"/>
                <w:szCs w:val="22"/>
              </w:rPr>
            </w:pPr>
            <w:r w:rsidRPr="0063783C">
              <w:rPr>
                <w:rFonts w:ascii="Trebuchet MS" w:hAnsi="Trebuchet MS"/>
                <w:sz w:val="22"/>
                <w:szCs w:val="22"/>
              </w:rPr>
              <w:t>Cunoaştere limbi</w:t>
            </w:r>
            <w:r w:rsidR="00D02F30">
              <w:rPr>
                <w:rFonts w:ascii="Trebuchet MS" w:hAnsi="Trebuchet MS"/>
                <w:sz w:val="22"/>
                <w:szCs w:val="22"/>
              </w:rPr>
              <w:t xml:space="preserve"> străine</w:t>
            </w:r>
          </w:p>
        </w:tc>
        <w:tc>
          <w:tcPr>
            <w:tcW w:w="6237"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14:paraId="609084DF" w14:textId="3481EEC3" w:rsidR="00BD00FD" w:rsidRPr="003B7896" w:rsidRDefault="00D02F30" w:rsidP="003040C1">
            <w:pPr>
              <w:tabs>
                <w:tab w:val="left" w:pos="993"/>
              </w:tabs>
              <w:ind w:left="140" w:right="142"/>
              <w:jc w:val="both"/>
              <w:rPr>
                <w:rFonts w:ascii="Trebuchet MS" w:eastAsia="Trebuchet MS" w:hAnsi="Trebuchet MS" w:cs="Trebuchet MS"/>
                <w:bCs/>
              </w:rPr>
            </w:pPr>
            <w:r>
              <w:rPr>
                <w:rFonts w:ascii="Trebuchet MS" w:eastAsia="Trebuchet MS" w:hAnsi="Trebuchet MS" w:cs="Trebuchet MS"/>
                <w:bCs/>
              </w:rPr>
              <w:t>N/A</w:t>
            </w:r>
          </w:p>
        </w:tc>
      </w:tr>
      <w:tr w:rsidR="009174FB" w:rsidRPr="00AF0559" w14:paraId="37CF7B58" w14:textId="77777777" w:rsidTr="003040C1">
        <w:trPr>
          <w:trHeight w:val="371"/>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F6DE3C" w14:textId="77777777" w:rsidR="009174FB" w:rsidRPr="0063783C" w:rsidRDefault="009174FB" w:rsidP="003040C1">
            <w:pPr>
              <w:tabs>
                <w:tab w:val="left" w:pos="993"/>
              </w:tabs>
              <w:ind w:left="42" w:right="142"/>
              <w:rPr>
                <w:rFonts w:ascii="Trebuchet MS" w:hAnsi="Trebuchet MS"/>
                <w:sz w:val="22"/>
                <w:szCs w:val="22"/>
              </w:rPr>
            </w:pPr>
            <w:r w:rsidRPr="0063783C">
              <w:rPr>
                <w:rFonts w:ascii="Trebuchet MS" w:hAnsi="Trebuchet MS"/>
                <w:sz w:val="22"/>
                <w:szCs w:val="22"/>
              </w:rPr>
              <w:t xml:space="preserve">Cunoştinţe de operare/programare pe calculator </w:t>
            </w:r>
            <w:r w:rsidRPr="0063783C">
              <w:rPr>
                <w:rStyle w:val="FootnoteReference"/>
                <w:rFonts w:ascii="Trebuchet MS" w:hAnsi="Trebuchet MS"/>
                <w:sz w:val="22"/>
                <w:szCs w:val="22"/>
              </w:rPr>
              <w:footnoteReference w:id="5"/>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EB884E7" w14:textId="52206A62" w:rsidR="009174FB" w:rsidRPr="00AF0559" w:rsidRDefault="00CD2933" w:rsidP="003040C1">
            <w:pPr>
              <w:tabs>
                <w:tab w:val="left" w:pos="993"/>
              </w:tabs>
              <w:ind w:left="140" w:right="142"/>
              <w:jc w:val="both"/>
              <w:rPr>
                <w:rFonts w:ascii="Trebuchet MS" w:eastAsia="Trebuchet MS" w:hAnsi="Trebuchet MS" w:cs="Trebuchet MS"/>
              </w:rPr>
            </w:pPr>
            <w:r>
              <w:rPr>
                <w:rFonts w:ascii="Trebuchet MS" w:eastAsia="Trebuchet MS" w:hAnsi="Trebuchet MS" w:cs="Trebuchet MS"/>
              </w:rPr>
              <w:t>Nivel elementar</w:t>
            </w:r>
          </w:p>
        </w:tc>
      </w:tr>
      <w:tr w:rsidR="009174FB" w:rsidRPr="00AF0559" w14:paraId="13354B53" w14:textId="77777777" w:rsidTr="003040C1">
        <w:trPr>
          <w:trHeight w:val="371"/>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BBA853" w14:textId="77777777" w:rsidR="009174FB" w:rsidRPr="00AF0559" w:rsidRDefault="009174FB" w:rsidP="003040C1">
            <w:pPr>
              <w:tabs>
                <w:tab w:val="left" w:pos="993"/>
              </w:tabs>
              <w:ind w:left="140" w:right="142"/>
              <w:jc w:val="center"/>
              <w:rPr>
                <w:rFonts w:ascii="Trebuchet MS" w:eastAsia="Trebuchet MS" w:hAnsi="Trebuchet MS" w:cs="Trebuchet MS"/>
              </w:rPr>
            </w:pPr>
            <w:r w:rsidRPr="00AF0559">
              <w:rPr>
                <w:rFonts w:ascii="Trebuchet MS" w:eastAsia="Trebuchet MS" w:hAnsi="Trebuchet MS" w:cs="Trebuchet MS"/>
              </w:rPr>
              <w:t>Competențe necesare exercitării funcției publice</w:t>
            </w:r>
          </w:p>
        </w:tc>
      </w:tr>
      <w:tr w:rsidR="009174FB" w:rsidRPr="00AF0559" w14:paraId="03AE913A" w14:textId="77777777" w:rsidTr="003040C1">
        <w:trPr>
          <w:trHeight w:val="634"/>
        </w:trPr>
        <w:tc>
          <w:tcPr>
            <w:tcW w:w="3686" w:type="dxa"/>
            <w:gridSpan w:val="2"/>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7E977A74"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441A30A" w14:textId="77777777" w:rsidR="009174FB" w:rsidRPr="0063783C" w:rsidRDefault="009174FB" w:rsidP="003040C1">
            <w:pPr>
              <w:pStyle w:val="ListParagraph"/>
              <w:tabs>
                <w:tab w:val="left" w:pos="328"/>
              </w:tabs>
              <w:ind w:left="328" w:right="45"/>
              <w:jc w:val="center"/>
              <w:rPr>
                <w:rFonts w:ascii="Trebuchet MS" w:hAnsi="Trebuchet MS"/>
                <w:sz w:val="22"/>
                <w:szCs w:val="22"/>
              </w:rPr>
            </w:pPr>
            <w:r w:rsidRPr="0063783C">
              <w:rPr>
                <w:rFonts w:ascii="Trebuchet MS" w:hAnsi="Trebuchet MS"/>
                <w:sz w:val="22"/>
                <w:szCs w:val="22"/>
              </w:rPr>
              <w:t>Denumirea competenţei generale</w:t>
            </w:r>
          </w:p>
        </w:tc>
        <w:tc>
          <w:tcPr>
            <w:tcW w:w="3119" w:type="dxa"/>
            <w:tcBorders>
              <w:top w:val="nil"/>
              <w:left w:val="nil"/>
              <w:bottom w:val="single" w:sz="6" w:space="0" w:color="000000"/>
              <w:right w:val="single" w:sz="6" w:space="0" w:color="000000"/>
            </w:tcBorders>
            <w:shd w:val="clear" w:color="auto" w:fill="auto"/>
          </w:tcPr>
          <w:p w14:paraId="35186384" w14:textId="77777777" w:rsidR="009174FB" w:rsidRPr="0063783C" w:rsidRDefault="009174FB" w:rsidP="003040C1">
            <w:pPr>
              <w:tabs>
                <w:tab w:val="left" w:pos="993"/>
              </w:tabs>
              <w:ind w:left="140" w:right="142"/>
              <w:jc w:val="center"/>
              <w:rPr>
                <w:rFonts w:ascii="Trebuchet MS" w:eastAsia="Trebuchet MS" w:hAnsi="Trebuchet MS" w:cs="Trebuchet MS"/>
                <w:sz w:val="22"/>
                <w:szCs w:val="22"/>
              </w:rPr>
            </w:pPr>
            <w:r w:rsidRPr="0063783C">
              <w:rPr>
                <w:rFonts w:ascii="Trebuchet MS" w:eastAsia="Trebuchet MS" w:hAnsi="Trebuchet MS" w:cs="Trebuchet MS"/>
                <w:sz w:val="22"/>
                <w:szCs w:val="22"/>
              </w:rPr>
              <w:t>Nivelul de complexitate</w:t>
            </w:r>
          </w:p>
        </w:tc>
      </w:tr>
      <w:tr w:rsidR="009174FB" w:rsidRPr="00AF0559" w14:paraId="4AC3C129" w14:textId="77777777" w:rsidTr="003040C1">
        <w:trPr>
          <w:trHeight w:val="371"/>
        </w:trPr>
        <w:tc>
          <w:tcPr>
            <w:tcW w:w="3686" w:type="dxa"/>
            <w:gridSpan w:val="2"/>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5B06227B"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r w:rsidRPr="0063783C">
              <w:rPr>
                <w:rFonts w:ascii="Trebuchet MS" w:eastAsia="Trebuchet MS" w:hAnsi="Trebuchet MS" w:cs="Trebuchet MS"/>
                <w:sz w:val="22"/>
                <w:szCs w:val="22"/>
              </w:rPr>
              <w:t>Competențe generale</w:t>
            </w:r>
            <w:r w:rsidRPr="0063783C">
              <w:rPr>
                <w:rStyle w:val="FootnoteReference"/>
                <w:rFonts w:ascii="Trebuchet MS" w:eastAsia="Trebuchet MS" w:hAnsi="Trebuchet MS" w:cs="Trebuchet MS"/>
                <w:sz w:val="22"/>
                <w:szCs w:val="22"/>
              </w:rPr>
              <w:footnoteReference w:id="6"/>
            </w: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5659C4E" w14:textId="77777777" w:rsidR="009174FB" w:rsidRPr="0063783C" w:rsidRDefault="009174FB" w:rsidP="003040C1">
            <w:pPr>
              <w:pStyle w:val="ListParagraph"/>
              <w:numPr>
                <w:ilvl w:val="0"/>
                <w:numId w:val="1"/>
              </w:numPr>
              <w:tabs>
                <w:tab w:val="left" w:pos="328"/>
              </w:tabs>
              <w:spacing w:line="240" w:lineRule="auto"/>
              <w:ind w:left="328" w:right="45" w:hanging="328"/>
              <w:jc w:val="both"/>
              <w:rPr>
                <w:rFonts w:ascii="Trebuchet MS" w:eastAsia="Trebuchet MS" w:hAnsi="Trebuchet MS" w:cs="Trebuchet MS"/>
                <w:b/>
                <w:sz w:val="22"/>
                <w:szCs w:val="22"/>
              </w:rPr>
            </w:pPr>
            <w:r w:rsidRPr="0063783C">
              <w:rPr>
                <w:rFonts w:ascii="Trebuchet MS" w:hAnsi="Trebuchet MS"/>
                <w:sz w:val="22"/>
                <w:szCs w:val="22"/>
              </w:rPr>
              <w:t>Rezolvarea de probleme și luarea deciziilor</w:t>
            </w:r>
          </w:p>
        </w:tc>
        <w:tc>
          <w:tcPr>
            <w:tcW w:w="3119" w:type="dxa"/>
            <w:tcBorders>
              <w:top w:val="nil"/>
              <w:left w:val="nil"/>
              <w:bottom w:val="single" w:sz="6" w:space="0" w:color="000000"/>
              <w:right w:val="single" w:sz="6" w:space="0" w:color="000000"/>
            </w:tcBorders>
            <w:shd w:val="clear" w:color="auto" w:fill="auto"/>
          </w:tcPr>
          <w:p w14:paraId="762A2B15" w14:textId="0C278C50" w:rsidR="009174FB" w:rsidRPr="003B7896" w:rsidRDefault="003B7896" w:rsidP="003040C1">
            <w:pPr>
              <w:tabs>
                <w:tab w:val="left" w:pos="993"/>
              </w:tabs>
              <w:ind w:left="140" w:right="142"/>
              <w:jc w:val="both"/>
              <w:rPr>
                <w:rFonts w:ascii="Trebuchet MS" w:eastAsia="Trebuchet MS" w:hAnsi="Trebuchet MS" w:cs="Trebuchet MS"/>
                <w:bCs/>
                <w:sz w:val="22"/>
                <w:szCs w:val="22"/>
              </w:rPr>
            </w:pPr>
            <w:r w:rsidRPr="003B7896">
              <w:rPr>
                <w:rFonts w:ascii="Trebuchet MS" w:eastAsia="Trebuchet MS" w:hAnsi="Trebuchet MS" w:cs="Trebuchet MS"/>
                <w:bCs/>
                <w:sz w:val="22"/>
                <w:szCs w:val="22"/>
              </w:rPr>
              <w:t>operațional</w:t>
            </w:r>
          </w:p>
        </w:tc>
      </w:tr>
      <w:tr w:rsidR="009174FB" w:rsidRPr="00AF0559" w14:paraId="2D491AFE"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52D61789"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A51D435" w14:textId="77777777" w:rsidR="009174FB" w:rsidRPr="0063783C"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63783C">
              <w:rPr>
                <w:rFonts w:ascii="Trebuchet MS" w:hAnsi="Trebuchet MS"/>
                <w:sz w:val="22"/>
                <w:szCs w:val="22"/>
              </w:rPr>
              <w:t>Inițiativă</w:t>
            </w:r>
          </w:p>
        </w:tc>
        <w:tc>
          <w:tcPr>
            <w:tcW w:w="3119" w:type="dxa"/>
            <w:tcBorders>
              <w:top w:val="nil"/>
              <w:left w:val="nil"/>
              <w:bottom w:val="single" w:sz="6" w:space="0" w:color="000000"/>
              <w:right w:val="single" w:sz="6" w:space="0" w:color="000000"/>
            </w:tcBorders>
            <w:shd w:val="clear" w:color="auto" w:fill="auto"/>
          </w:tcPr>
          <w:p w14:paraId="3046F59B" w14:textId="2BB80F54" w:rsidR="009174FB" w:rsidRPr="0063783C" w:rsidRDefault="003B7896" w:rsidP="003040C1">
            <w:pPr>
              <w:tabs>
                <w:tab w:val="left" w:pos="993"/>
              </w:tabs>
              <w:ind w:left="140" w:right="142"/>
              <w:jc w:val="both"/>
              <w:rPr>
                <w:rFonts w:ascii="Trebuchet MS" w:eastAsia="Trebuchet MS" w:hAnsi="Trebuchet MS" w:cs="Trebuchet MS"/>
                <w:b/>
                <w:sz w:val="22"/>
                <w:szCs w:val="22"/>
              </w:rPr>
            </w:pPr>
            <w:r w:rsidRPr="003B7896">
              <w:rPr>
                <w:rFonts w:ascii="Trebuchet MS" w:eastAsia="Trebuchet MS" w:hAnsi="Trebuchet MS" w:cs="Trebuchet MS"/>
                <w:bCs/>
                <w:sz w:val="22"/>
                <w:szCs w:val="22"/>
              </w:rPr>
              <w:t>operațional</w:t>
            </w:r>
          </w:p>
        </w:tc>
      </w:tr>
      <w:tr w:rsidR="009174FB" w:rsidRPr="00AF0559" w14:paraId="4D427BA7"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689D5A63"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7A1792E" w14:textId="77777777" w:rsidR="009174FB" w:rsidRPr="0063783C"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63783C">
              <w:rPr>
                <w:rFonts w:ascii="Trebuchet MS" w:hAnsi="Trebuchet MS"/>
                <w:sz w:val="22"/>
                <w:szCs w:val="22"/>
              </w:rPr>
              <w:t>Planificare și organizare</w:t>
            </w:r>
          </w:p>
        </w:tc>
        <w:tc>
          <w:tcPr>
            <w:tcW w:w="3119" w:type="dxa"/>
            <w:tcBorders>
              <w:top w:val="nil"/>
              <w:left w:val="nil"/>
              <w:bottom w:val="single" w:sz="6" w:space="0" w:color="000000"/>
              <w:right w:val="single" w:sz="6" w:space="0" w:color="000000"/>
            </w:tcBorders>
            <w:shd w:val="clear" w:color="auto" w:fill="auto"/>
          </w:tcPr>
          <w:p w14:paraId="08B2C529" w14:textId="4F30CF33" w:rsidR="009174FB" w:rsidRPr="0063783C" w:rsidRDefault="003B7896" w:rsidP="003040C1">
            <w:pPr>
              <w:tabs>
                <w:tab w:val="left" w:pos="993"/>
              </w:tabs>
              <w:ind w:left="140" w:right="142"/>
              <w:jc w:val="both"/>
              <w:rPr>
                <w:rFonts w:ascii="Trebuchet MS" w:eastAsia="Trebuchet MS" w:hAnsi="Trebuchet MS" w:cs="Trebuchet MS"/>
                <w:b/>
                <w:sz w:val="22"/>
                <w:szCs w:val="22"/>
              </w:rPr>
            </w:pPr>
            <w:r w:rsidRPr="003B7896">
              <w:rPr>
                <w:rFonts w:ascii="Trebuchet MS" w:eastAsia="Trebuchet MS" w:hAnsi="Trebuchet MS" w:cs="Trebuchet MS"/>
                <w:bCs/>
                <w:sz w:val="22"/>
                <w:szCs w:val="22"/>
              </w:rPr>
              <w:t>operațional</w:t>
            </w:r>
          </w:p>
        </w:tc>
      </w:tr>
      <w:tr w:rsidR="009174FB" w:rsidRPr="00AF0559" w14:paraId="009ED44C"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0A8E93A2"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AC258CA" w14:textId="77777777" w:rsidR="009174FB" w:rsidRPr="0063783C"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63783C">
              <w:rPr>
                <w:rFonts w:ascii="Trebuchet MS" w:hAnsi="Trebuchet MS"/>
                <w:sz w:val="22"/>
                <w:szCs w:val="22"/>
              </w:rPr>
              <w:t>Comunicare</w:t>
            </w:r>
          </w:p>
        </w:tc>
        <w:tc>
          <w:tcPr>
            <w:tcW w:w="3119" w:type="dxa"/>
            <w:tcBorders>
              <w:top w:val="nil"/>
              <w:left w:val="nil"/>
              <w:bottom w:val="single" w:sz="6" w:space="0" w:color="000000"/>
              <w:right w:val="single" w:sz="6" w:space="0" w:color="000000"/>
            </w:tcBorders>
            <w:shd w:val="clear" w:color="auto" w:fill="auto"/>
          </w:tcPr>
          <w:p w14:paraId="2CD4F3EF" w14:textId="1E89AE85" w:rsidR="009174FB" w:rsidRPr="0063783C" w:rsidRDefault="003B7896" w:rsidP="003040C1">
            <w:pPr>
              <w:tabs>
                <w:tab w:val="left" w:pos="993"/>
              </w:tabs>
              <w:ind w:left="140" w:right="142"/>
              <w:jc w:val="both"/>
              <w:rPr>
                <w:rFonts w:ascii="Trebuchet MS" w:eastAsia="Trebuchet MS" w:hAnsi="Trebuchet MS" w:cs="Trebuchet MS"/>
                <w:b/>
                <w:sz w:val="22"/>
                <w:szCs w:val="22"/>
              </w:rPr>
            </w:pPr>
            <w:r w:rsidRPr="003B7896">
              <w:rPr>
                <w:rFonts w:ascii="Trebuchet MS" w:eastAsia="Trebuchet MS" w:hAnsi="Trebuchet MS" w:cs="Trebuchet MS"/>
                <w:bCs/>
                <w:sz w:val="22"/>
                <w:szCs w:val="22"/>
              </w:rPr>
              <w:t>operațional</w:t>
            </w:r>
          </w:p>
        </w:tc>
      </w:tr>
      <w:tr w:rsidR="009174FB" w:rsidRPr="00AF0559" w14:paraId="6B010420"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68430B20"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F0EA836" w14:textId="77777777" w:rsidR="009174FB" w:rsidRPr="0063783C"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63783C">
              <w:rPr>
                <w:rFonts w:ascii="Trebuchet MS" w:hAnsi="Trebuchet MS"/>
                <w:sz w:val="22"/>
                <w:szCs w:val="22"/>
              </w:rPr>
              <w:t>Lucru în echipă</w:t>
            </w:r>
          </w:p>
        </w:tc>
        <w:tc>
          <w:tcPr>
            <w:tcW w:w="3119" w:type="dxa"/>
            <w:tcBorders>
              <w:top w:val="nil"/>
              <w:left w:val="nil"/>
              <w:bottom w:val="single" w:sz="6" w:space="0" w:color="000000"/>
              <w:right w:val="single" w:sz="6" w:space="0" w:color="000000"/>
            </w:tcBorders>
            <w:shd w:val="clear" w:color="auto" w:fill="auto"/>
          </w:tcPr>
          <w:p w14:paraId="2057FFE7" w14:textId="22F8F9BD" w:rsidR="009174FB" w:rsidRPr="0063783C" w:rsidRDefault="003B7896" w:rsidP="003040C1">
            <w:pPr>
              <w:tabs>
                <w:tab w:val="left" w:pos="993"/>
              </w:tabs>
              <w:ind w:left="140" w:right="142"/>
              <w:jc w:val="both"/>
              <w:rPr>
                <w:rFonts w:ascii="Trebuchet MS" w:eastAsia="Trebuchet MS" w:hAnsi="Trebuchet MS" w:cs="Trebuchet MS"/>
                <w:b/>
                <w:sz w:val="22"/>
                <w:szCs w:val="22"/>
              </w:rPr>
            </w:pPr>
            <w:r w:rsidRPr="003B7896">
              <w:rPr>
                <w:rFonts w:ascii="Trebuchet MS" w:eastAsia="Trebuchet MS" w:hAnsi="Trebuchet MS" w:cs="Trebuchet MS"/>
                <w:bCs/>
                <w:sz w:val="22"/>
                <w:szCs w:val="22"/>
              </w:rPr>
              <w:t>operațional</w:t>
            </w:r>
          </w:p>
        </w:tc>
      </w:tr>
      <w:tr w:rsidR="009174FB" w:rsidRPr="00AF0559" w14:paraId="058123A6"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21083D35" w14:textId="77777777"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420DE37" w14:textId="77777777" w:rsidR="009174FB" w:rsidRPr="0063783C"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63783C">
              <w:rPr>
                <w:rFonts w:ascii="Trebuchet MS" w:hAnsi="Trebuchet MS"/>
                <w:sz w:val="22"/>
                <w:szCs w:val="22"/>
              </w:rPr>
              <w:t>Orientare către cetățean</w:t>
            </w:r>
          </w:p>
        </w:tc>
        <w:tc>
          <w:tcPr>
            <w:tcW w:w="3119" w:type="dxa"/>
            <w:tcBorders>
              <w:top w:val="nil"/>
              <w:left w:val="nil"/>
              <w:bottom w:val="single" w:sz="6" w:space="0" w:color="000000"/>
              <w:right w:val="single" w:sz="6" w:space="0" w:color="000000"/>
            </w:tcBorders>
            <w:shd w:val="clear" w:color="auto" w:fill="auto"/>
          </w:tcPr>
          <w:p w14:paraId="0BF9B428" w14:textId="44917DD5" w:rsidR="009174FB" w:rsidRPr="00AF0559" w:rsidRDefault="003B7896" w:rsidP="003040C1">
            <w:pPr>
              <w:tabs>
                <w:tab w:val="left" w:pos="993"/>
              </w:tabs>
              <w:ind w:left="140" w:right="142"/>
              <w:jc w:val="both"/>
              <w:rPr>
                <w:rFonts w:ascii="Trebuchet MS" w:eastAsia="Trebuchet MS" w:hAnsi="Trebuchet MS" w:cs="Trebuchet MS"/>
                <w:b/>
              </w:rPr>
            </w:pPr>
            <w:r w:rsidRPr="003B7896">
              <w:rPr>
                <w:rFonts w:ascii="Trebuchet MS" w:eastAsia="Trebuchet MS" w:hAnsi="Trebuchet MS" w:cs="Trebuchet MS"/>
                <w:bCs/>
                <w:sz w:val="22"/>
                <w:szCs w:val="22"/>
              </w:rPr>
              <w:t>operațional</w:t>
            </w:r>
          </w:p>
        </w:tc>
      </w:tr>
      <w:tr w:rsidR="009174FB" w:rsidRPr="00AF0559" w14:paraId="362B317D"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464144DC" w14:textId="77777777"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0FB968B" w14:textId="77777777" w:rsidR="009174FB" w:rsidRPr="0063783C"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63783C">
              <w:rPr>
                <w:rFonts w:ascii="Trebuchet MS" w:hAnsi="Trebuchet MS"/>
                <w:sz w:val="22"/>
                <w:szCs w:val="22"/>
              </w:rPr>
              <w:t>Integritate</w:t>
            </w:r>
          </w:p>
        </w:tc>
        <w:tc>
          <w:tcPr>
            <w:tcW w:w="3119" w:type="dxa"/>
            <w:tcBorders>
              <w:top w:val="nil"/>
              <w:left w:val="nil"/>
              <w:bottom w:val="single" w:sz="6" w:space="0" w:color="000000"/>
              <w:right w:val="single" w:sz="6" w:space="0" w:color="000000"/>
            </w:tcBorders>
            <w:shd w:val="clear" w:color="auto" w:fill="auto"/>
          </w:tcPr>
          <w:p w14:paraId="5ECB3E8B" w14:textId="1C953ABC" w:rsidR="009174FB" w:rsidRPr="00AF0559" w:rsidRDefault="003B7896" w:rsidP="003040C1">
            <w:pPr>
              <w:tabs>
                <w:tab w:val="left" w:pos="993"/>
              </w:tabs>
              <w:ind w:left="140" w:right="142"/>
              <w:jc w:val="both"/>
              <w:rPr>
                <w:rFonts w:ascii="Trebuchet MS" w:eastAsia="Trebuchet MS" w:hAnsi="Trebuchet MS" w:cs="Trebuchet MS"/>
                <w:b/>
              </w:rPr>
            </w:pPr>
            <w:r w:rsidRPr="003B7896">
              <w:rPr>
                <w:rFonts w:ascii="Trebuchet MS" w:eastAsia="Trebuchet MS" w:hAnsi="Trebuchet MS" w:cs="Trebuchet MS"/>
                <w:bCs/>
                <w:sz w:val="22"/>
                <w:szCs w:val="22"/>
              </w:rPr>
              <w:t>operațional</w:t>
            </w:r>
          </w:p>
        </w:tc>
      </w:tr>
      <w:tr w:rsidR="009174FB" w:rsidRPr="00AF0559" w14:paraId="4042A63B" w14:textId="77777777" w:rsidTr="003040C1">
        <w:trPr>
          <w:trHeight w:val="472"/>
        </w:trPr>
        <w:tc>
          <w:tcPr>
            <w:tcW w:w="368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27D462" w14:textId="77777777" w:rsidR="009174FB" w:rsidRPr="00AF0559" w:rsidRDefault="009174FB" w:rsidP="003040C1">
            <w:pPr>
              <w:tabs>
                <w:tab w:val="left" w:pos="993"/>
              </w:tabs>
              <w:ind w:right="142"/>
              <w:jc w:val="both"/>
              <w:rPr>
                <w:rFonts w:ascii="Trebuchet MS" w:eastAsia="Trebuchet MS" w:hAnsi="Trebuchet MS" w:cs="Trebuchet MS"/>
              </w:rPr>
            </w:pPr>
            <w:r w:rsidRPr="00AF0559">
              <w:rPr>
                <w:rFonts w:ascii="Trebuchet MS" w:eastAsia="Trebuchet MS" w:hAnsi="Trebuchet MS" w:cs="Trebuchet MS"/>
              </w:rPr>
              <w:t>Competențe specifice</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A0BA438" w14:textId="77777777" w:rsidR="009174FB" w:rsidRPr="0063783C" w:rsidRDefault="009174FB" w:rsidP="003040C1">
            <w:pPr>
              <w:tabs>
                <w:tab w:val="left" w:pos="993"/>
              </w:tabs>
              <w:ind w:right="142"/>
              <w:jc w:val="both"/>
              <w:rPr>
                <w:rFonts w:ascii="Trebuchet MS" w:eastAsia="Trebuchet MS" w:hAnsi="Trebuchet MS" w:cs="Trebuchet MS"/>
                <w:b/>
                <w:sz w:val="22"/>
                <w:szCs w:val="22"/>
              </w:rPr>
            </w:pPr>
            <w:r w:rsidRPr="0063783C">
              <w:rPr>
                <w:rFonts w:ascii="Trebuchet MS" w:eastAsia="Trebuchet MS" w:hAnsi="Trebuchet MS" w:cs="Trebuchet MS"/>
                <w:sz w:val="22"/>
                <w:szCs w:val="22"/>
              </w:rPr>
              <w:t>Competenţe lingvistice de comunicare în limbi străine</w:t>
            </w:r>
            <w:r w:rsidRPr="0063783C">
              <w:rPr>
                <w:rStyle w:val="FootnoteReference"/>
                <w:rFonts w:ascii="Trebuchet MS" w:eastAsia="Trebuchet MS" w:hAnsi="Trebuchet MS" w:cs="Trebuchet MS"/>
                <w:sz w:val="22"/>
                <w:szCs w:val="22"/>
              </w:rPr>
              <w:footnoteReference w:id="7"/>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BA7D27C" w14:textId="79DD3F0E" w:rsidR="009174FB" w:rsidRPr="005E06F6" w:rsidRDefault="00D02F30" w:rsidP="003040C1">
            <w:pPr>
              <w:tabs>
                <w:tab w:val="left" w:pos="993"/>
              </w:tabs>
              <w:ind w:left="140" w:right="142"/>
              <w:jc w:val="both"/>
              <w:rPr>
                <w:rFonts w:ascii="Trebuchet MS" w:eastAsia="Trebuchet MS" w:hAnsi="Trebuchet MS" w:cs="Trebuchet MS"/>
                <w:bCs/>
              </w:rPr>
            </w:pPr>
            <w:r>
              <w:rPr>
                <w:rFonts w:ascii="Trebuchet MS" w:eastAsia="Trebuchet MS" w:hAnsi="Trebuchet MS" w:cs="Trebuchet MS"/>
                <w:bCs/>
              </w:rPr>
              <w:t>N/A</w:t>
            </w:r>
          </w:p>
        </w:tc>
      </w:tr>
      <w:tr w:rsidR="009174FB" w:rsidRPr="00AF0559" w14:paraId="529F1A24" w14:textId="77777777" w:rsidTr="003040C1">
        <w:trPr>
          <w:trHeight w:val="472"/>
        </w:trPr>
        <w:tc>
          <w:tcPr>
            <w:tcW w:w="3686"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7EFEE56" w14:textId="77777777" w:rsidR="009174FB" w:rsidRPr="00AF0559" w:rsidRDefault="009174FB" w:rsidP="003040C1">
            <w:pPr>
              <w:tabs>
                <w:tab w:val="left" w:pos="993"/>
              </w:tabs>
              <w:ind w:right="142"/>
              <w:jc w:val="both"/>
              <w:rPr>
                <w:rFonts w:ascii="Trebuchet MS" w:eastAsia="Trebuchet MS" w:hAnsi="Trebuchet MS" w:cs="Trebuchet MS"/>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A974F55" w14:textId="77777777" w:rsidR="009174FB" w:rsidRPr="0063783C" w:rsidRDefault="009174FB" w:rsidP="003040C1">
            <w:pPr>
              <w:tabs>
                <w:tab w:val="left" w:pos="993"/>
              </w:tabs>
              <w:ind w:right="142"/>
              <w:jc w:val="both"/>
              <w:rPr>
                <w:rFonts w:ascii="Trebuchet MS" w:eastAsia="Trebuchet MS" w:hAnsi="Trebuchet MS" w:cs="Trebuchet MS"/>
                <w:b/>
                <w:sz w:val="22"/>
                <w:szCs w:val="22"/>
              </w:rPr>
            </w:pPr>
            <w:r w:rsidRPr="0063783C">
              <w:rPr>
                <w:rFonts w:ascii="Trebuchet MS" w:eastAsia="Trebuchet MS" w:hAnsi="Trebuchet MS" w:cs="Trebuchet MS"/>
                <w:sz w:val="22"/>
                <w:szCs w:val="22"/>
              </w:rPr>
              <w:t>Competenţe lingvistice de comunicare în limba minorităţii naţionale</w:t>
            </w:r>
            <w:r w:rsidRPr="0063783C">
              <w:rPr>
                <w:rStyle w:val="FootnoteReference"/>
                <w:rFonts w:ascii="Trebuchet MS" w:eastAsia="Trebuchet MS" w:hAnsi="Trebuchet MS" w:cs="Trebuchet MS"/>
                <w:sz w:val="22"/>
                <w:szCs w:val="22"/>
              </w:rPr>
              <w:footnoteReference w:id="8"/>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9CB2D8C" w14:textId="38531E5B" w:rsidR="009174FB" w:rsidRPr="005E06F6" w:rsidRDefault="005E06F6" w:rsidP="003040C1">
            <w:pPr>
              <w:tabs>
                <w:tab w:val="left" w:pos="993"/>
              </w:tabs>
              <w:ind w:left="140" w:right="142"/>
              <w:jc w:val="both"/>
              <w:rPr>
                <w:rFonts w:ascii="Trebuchet MS" w:eastAsia="Trebuchet MS" w:hAnsi="Trebuchet MS" w:cs="Trebuchet MS"/>
                <w:bCs/>
              </w:rPr>
            </w:pPr>
            <w:r w:rsidRPr="005E06F6">
              <w:rPr>
                <w:rFonts w:ascii="Trebuchet MS" w:eastAsia="Trebuchet MS" w:hAnsi="Trebuchet MS" w:cs="Trebuchet MS"/>
                <w:bCs/>
              </w:rPr>
              <w:t>N/A</w:t>
            </w:r>
          </w:p>
        </w:tc>
      </w:tr>
      <w:tr w:rsidR="009174FB" w:rsidRPr="00AF0559" w14:paraId="35900F87" w14:textId="77777777" w:rsidTr="003040C1">
        <w:trPr>
          <w:trHeight w:val="472"/>
        </w:trPr>
        <w:tc>
          <w:tcPr>
            <w:tcW w:w="3686"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CBABF74" w14:textId="77777777" w:rsidR="009174FB" w:rsidRPr="00AF0559" w:rsidRDefault="009174FB" w:rsidP="003040C1">
            <w:pPr>
              <w:tabs>
                <w:tab w:val="left" w:pos="993"/>
              </w:tabs>
              <w:ind w:right="142"/>
              <w:jc w:val="both"/>
              <w:rPr>
                <w:rFonts w:ascii="Trebuchet MS" w:eastAsia="Trebuchet MS" w:hAnsi="Trebuchet MS" w:cs="Trebuchet MS"/>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34F9FF4" w14:textId="77777777" w:rsidR="009174FB" w:rsidRPr="0063783C" w:rsidRDefault="009174FB" w:rsidP="003040C1">
            <w:pPr>
              <w:tabs>
                <w:tab w:val="left" w:pos="993"/>
              </w:tabs>
              <w:ind w:right="142"/>
              <w:jc w:val="both"/>
              <w:rPr>
                <w:rFonts w:ascii="Trebuchet MS" w:eastAsia="Trebuchet MS" w:hAnsi="Trebuchet MS" w:cs="Trebuchet MS"/>
                <w:b/>
                <w:sz w:val="22"/>
                <w:szCs w:val="22"/>
              </w:rPr>
            </w:pPr>
            <w:r w:rsidRPr="0063783C">
              <w:rPr>
                <w:rFonts w:ascii="Trebuchet MS" w:eastAsia="Trebuchet MS" w:hAnsi="Trebuchet MS" w:cs="Trebuchet MS"/>
                <w:sz w:val="22"/>
                <w:szCs w:val="22"/>
              </w:rPr>
              <w:t>Competenţe în domeniul tehnologiei informaţiei</w:t>
            </w:r>
            <w:r w:rsidRPr="0063783C">
              <w:rPr>
                <w:rStyle w:val="FootnoteReference"/>
                <w:rFonts w:ascii="Trebuchet MS" w:eastAsia="Trebuchet MS" w:hAnsi="Trebuchet MS" w:cs="Trebuchet MS"/>
                <w:sz w:val="22"/>
                <w:szCs w:val="22"/>
              </w:rPr>
              <w:footnoteReference w:id="9"/>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0B8332E" w14:textId="40C7FD93" w:rsidR="009174FB" w:rsidRPr="005E06F6" w:rsidRDefault="00A03893" w:rsidP="006E1F7E">
            <w:pPr>
              <w:tabs>
                <w:tab w:val="left" w:pos="993"/>
              </w:tabs>
              <w:ind w:left="140" w:right="142"/>
              <w:rPr>
                <w:rFonts w:ascii="Trebuchet MS" w:eastAsia="Trebuchet MS" w:hAnsi="Trebuchet MS" w:cs="Trebuchet MS"/>
                <w:bCs/>
              </w:rPr>
            </w:pPr>
            <w:r w:rsidRPr="00E450BD">
              <w:rPr>
                <w:rFonts w:ascii="Trebuchet MS" w:hAnsi="Trebuchet MS"/>
              </w:rPr>
              <w:t>Competențe digitale :  4 module (Utilizarea computerului, Instrumente online, Editare de text, Calcul tabelar) – utilizator mediu</w:t>
            </w:r>
            <w:r>
              <w:rPr>
                <w:rFonts w:ascii="Trebuchet MS" w:eastAsia="Trebuchet MS" w:hAnsi="Trebuchet MS" w:cs="Trebuchet MS"/>
                <w:bCs/>
              </w:rPr>
              <w:t xml:space="preserve"> </w:t>
            </w:r>
          </w:p>
        </w:tc>
      </w:tr>
      <w:tr w:rsidR="009174FB" w:rsidRPr="00AF0559" w14:paraId="545269FB" w14:textId="77777777" w:rsidTr="003040C1">
        <w:trPr>
          <w:trHeight w:val="472"/>
        </w:trPr>
        <w:tc>
          <w:tcPr>
            <w:tcW w:w="3686"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2B08123" w14:textId="77777777" w:rsidR="009174FB" w:rsidRPr="00AF0559" w:rsidRDefault="009174FB" w:rsidP="003040C1">
            <w:pPr>
              <w:tabs>
                <w:tab w:val="left" w:pos="993"/>
              </w:tabs>
              <w:ind w:right="142"/>
              <w:jc w:val="both"/>
              <w:rPr>
                <w:rFonts w:ascii="Trebuchet MS" w:eastAsia="Trebuchet MS" w:hAnsi="Trebuchet MS" w:cs="Trebuchet MS"/>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85711E0" w14:textId="77777777" w:rsidR="009174FB" w:rsidRPr="0063783C" w:rsidRDefault="009174FB" w:rsidP="003040C1">
            <w:pPr>
              <w:tabs>
                <w:tab w:val="left" w:pos="993"/>
              </w:tabs>
              <w:ind w:right="142"/>
              <w:jc w:val="both"/>
              <w:rPr>
                <w:rFonts w:ascii="Trebuchet MS" w:eastAsia="Trebuchet MS" w:hAnsi="Trebuchet MS" w:cs="Trebuchet MS"/>
                <w:sz w:val="22"/>
                <w:szCs w:val="22"/>
              </w:rPr>
            </w:pPr>
            <w:r w:rsidRPr="0063783C">
              <w:rPr>
                <w:rFonts w:ascii="Trebuchet MS" w:eastAsia="Trebuchet MS" w:hAnsi="Trebuchet MS" w:cs="Trebuchet MS"/>
                <w:sz w:val="22"/>
                <w:szCs w:val="22"/>
              </w:rPr>
              <w:t>Alte competenţe specifice</w:t>
            </w:r>
            <w:r w:rsidRPr="0063783C">
              <w:rPr>
                <w:rStyle w:val="FootnoteReference"/>
                <w:rFonts w:ascii="Trebuchet MS" w:eastAsia="Trebuchet MS" w:hAnsi="Trebuchet MS" w:cs="Trebuchet MS"/>
                <w:sz w:val="22"/>
                <w:szCs w:val="22"/>
              </w:rPr>
              <w:footnoteReference w:id="10"/>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F55A973" w14:textId="2E6D397E" w:rsidR="009174FB" w:rsidRPr="005E06F6" w:rsidRDefault="00A03893" w:rsidP="003040C1">
            <w:pPr>
              <w:tabs>
                <w:tab w:val="left" w:pos="993"/>
              </w:tabs>
              <w:ind w:left="140" w:right="142"/>
              <w:jc w:val="both"/>
              <w:rPr>
                <w:rFonts w:ascii="Trebuchet MS" w:eastAsia="Trebuchet MS" w:hAnsi="Trebuchet MS" w:cs="Trebuchet MS"/>
                <w:bCs/>
              </w:rPr>
            </w:pPr>
            <w:r w:rsidRPr="005E06F6">
              <w:rPr>
                <w:rFonts w:ascii="Trebuchet MS" w:eastAsia="Trebuchet MS" w:hAnsi="Trebuchet MS" w:cs="Trebuchet MS"/>
                <w:bCs/>
              </w:rPr>
              <w:t>N/A</w:t>
            </w:r>
          </w:p>
        </w:tc>
      </w:tr>
      <w:tr w:rsidR="009174FB" w:rsidRPr="00AF0559" w14:paraId="5FEFA533" w14:textId="77777777" w:rsidTr="003040C1">
        <w:trPr>
          <w:trHeight w:val="334"/>
        </w:trPr>
        <w:tc>
          <w:tcPr>
            <w:tcW w:w="9923" w:type="dxa"/>
            <w:gridSpan w:val="4"/>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B8ADC7" w14:textId="77777777" w:rsidR="009174FB" w:rsidRPr="0063783C" w:rsidRDefault="009174FB" w:rsidP="003040C1">
            <w:pPr>
              <w:tabs>
                <w:tab w:val="left" w:pos="993"/>
              </w:tabs>
              <w:ind w:left="140" w:right="142"/>
              <w:jc w:val="center"/>
              <w:rPr>
                <w:rFonts w:ascii="Trebuchet MS" w:eastAsia="Trebuchet MS" w:hAnsi="Trebuchet MS" w:cs="Trebuchet MS"/>
                <w:b/>
                <w:sz w:val="22"/>
                <w:szCs w:val="22"/>
              </w:rPr>
            </w:pPr>
            <w:r w:rsidRPr="0063783C">
              <w:rPr>
                <w:rFonts w:ascii="Trebuchet MS" w:hAnsi="Trebuchet MS"/>
                <w:b/>
                <w:sz w:val="22"/>
                <w:szCs w:val="22"/>
              </w:rPr>
              <w:t>Sfera relațională a titularului postului</w:t>
            </w:r>
          </w:p>
        </w:tc>
      </w:tr>
      <w:tr w:rsidR="009174FB" w:rsidRPr="00AF0559" w14:paraId="4EE50F97" w14:textId="77777777" w:rsidTr="003040C1">
        <w:trPr>
          <w:trHeight w:val="141"/>
        </w:trPr>
        <w:tc>
          <w:tcPr>
            <w:tcW w:w="1418" w:type="dxa"/>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07A183C0" w14:textId="77777777" w:rsidR="009174FB" w:rsidRPr="00AF0559" w:rsidRDefault="009174FB" w:rsidP="003040C1">
            <w:pPr>
              <w:jc w:val="center"/>
              <w:rPr>
                <w:rFonts w:ascii="Trebuchet MS" w:hAnsi="Trebuchet MS"/>
              </w:rPr>
            </w:pPr>
            <w:r w:rsidRPr="00AF0559">
              <w:rPr>
                <w:rFonts w:ascii="Trebuchet MS" w:hAnsi="Trebuchet MS"/>
              </w:rPr>
              <w:t>Sfera relaţională internă</w:t>
            </w:r>
          </w:p>
        </w:tc>
        <w:tc>
          <w:tcPr>
            <w:tcW w:w="2268" w:type="dxa"/>
            <w:tcBorders>
              <w:top w:val="nil"/>
              <w:left w:val="single" w:sz="6" w:space="0" w:color="000000"/>
              <w:bottom w:val="single" w:sz="6" w:space="0" w:color="000000"/>
              <w:right w:val="single" w:sz="6" w:space="0" w:color="000000"/>
            </w:tcBorders>
            <w:shd w:val="clear" w:color="auto" w:fill="auto"/>
          </w:tcPr>
          <w:p w14:paraId="5A4817A4" w14:textId="77777777" w:rsidR="009174FB" w:rsidRPr="0063783C" w:rsidRDefault="009174FB" w:rsidP="003040C1">
            <w:pPr>
              <w:tabs>
                <w:tab w:val="left" w:pos="993"/>
              </w:tabs>
              <w:ind w:left="29" w:right="142"/>
              <w:rPr>
                <w:rFonts w:ascii="Trebuchet MS" w:hAnsi="Trebuchet MS"/>
                <w:sz w:val="22"/>
                <w:szCs w:val="22"/>
              </w:rPr>
            </w:pPr>
            <w:r w:rsidRPr="0063783C">
              <w:rPr>
                <w:rFonts w:ascii="Trebuchet MS" w:hAnsi="Trebuchet MS"/>
                <w:sz w:val="22"/>
                <w:szCs w:val="22"/>
              </w:rPr>
              <w:t>Relații ierarhice</w:t>
            </w:r>
          </w:p>
        </w:tc>
        <w:tc>
          <w:tcPr>
            <w:tcW w:w="6237" w:type="dxa"/>
            <w:gridSpan w:val="2"/>
            <w:tcBorders>
              <w:top w:val="nil"/>
              <w:left w:val="single" w:sz="6" w:space="0" w:color="000000"/>
              <w:bottom w:val="single" w:sz="6" w:space="0" w:color="000000"/>
              <w:right w:val="single" w:sz="6" w:space="0" w:color="000000"/>
            </w:tcBorders>
            <w:shd w:val="clear" w:color="auto" w:fill="auto"/>
          </w:tcPr>
          <w:p w14:paraId="1ABFE5F1" w14:textId="7ABDAF3B" w:rsidR="009174FB" w:rsidRPr="005A3C4F" w:rsidRDefault="005A3C4F" w:rsidP="001F4BE4">
            <w:pPr>
              <w:tabs>
                <w:tab w:val="left" w:pos="993"/>
              </w:tabs>
              <w:ind w:right="142"/>
              <w:rPr>
                <w:rFonts w:ascii="Trebuchet MS" w:hAnsi="Trebuchet MS"/>
                <w:sz w:val="22"/>
                <w:szCs w:val="22"/>
              </w:rPr>
            </w:pPr>
            <w:r w:rsidRPr="005A3C4F">
              <w:rPr>
                <w:rFonts w:ascii="Trebuchet MS" w:eastAsia="Trebuchet MS" w:hAnsi="Trebuchet MS" w:cs="Trebuchet MS"/>
                <w:color w:val="000000"/>
                <w:sz w:val="22"/>
                <w:szCs w:val="22"/>
              </w:rPr>
              <w:t>subordonat faţă de directorul general, directorul general adjunct şi șeful serviciului suport operațional;</w:t>
            </w:r>
          </w:p>
        </w:tc>
      </w:tr>
      <w:tr w:rsidR="009174FB" w:rsidRPr="00AF0559" w14:paraId="49340D47" w14:textId="77777777" w:rsidTr="003040C1">
        <w:trPr>
          <w:trHeight w:val="13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4493E0CF" w14:textId="77777777" w:rsidR="009174FB" w:rsidRPr="00AF0559" w:rsidRDefault="009174FB" w:rsidP="003040C1">
            <w:pPr>
              <w:rPr>
                <w:rFonts w:ascii="Trebuchet MS" w:hAnsi="Trebuchet MS"/>
              </w:rPr>
            </w:pPr>
          </w:p>
        </w:tc>
        <w:tc>
          <w:tcPr>
            <w:tcW w:w="2268" w:type="dxa"/>
            <w:tcBorders>
              <w:top w:val="nil"/>
              <w:left w:val="single" w:sz="6" w:space="0" w:color="000000"/>
              <w:bottom w:val="single" w:sz="6" w:space="0" w:color="000000"/>
              <w:right w:val="single" w:sz="6" w:space="0" w:color="000000"/>
            </w:tcBorders>
            <w:shd w:val="clear" w:color="auto" w:fill="auto"/>
          </w:tcPr>
          <w:p w14:paraId="78242D94" w14:textId="77777777" w:rsidR="009174FB" w:rsidRPr="0063783C" w:rsidRDefault="009174FB" w:rsidP="003040C1">
            <w:pPr>
              <w:ind w:left="29"/>
              <w:rPr>
                <w:rFonts w:ascii="Trebuchet MS" w:hAnsi="Trebuchet MS"/>
                <w:sz w:val="22"/>
                <w:szCs w:val="22"/>
              </w:rPr>
            </w:pPr>
            <w:r w:rsidRPr="0063783C">
              <w:rPr>
                <w:rFonts w:ascii="Trebuchet MS" w:hAnsi="Trebuchet MS"/>
                <w:sz w:val="22"/>
                <w:szCs w:val="22"/>
              </w:rPr>
              <w:t>Relații funcționale</w:t>
            </w:r>
          </w:p>
        </w:tc>
        <w:tc>
          <w:tcPr>
            <w:tcW w:w="6237" w:type="dxa"/>
            <w:gridSpan w:val="2"/>
            <w:tcBorders>
              <w:top w:val="nil"/>
              <w:left w:val="single" w:sz="6" w:space="0" w:color="000000"/>
              <w:bottom w:val="single" w:sz="6" w:space="0" w:color="000000"/>
              <w:right w:val="single" w:sz="6" w:space="0" w:color="000000"/>
            </w:tcBorders>
            <w:shd w:val="clear" w:color="auto" w:fill="auto"/>
          </w:tcPr>
          <w:p w14:paraId="1EF57271" w14:textId="645AE2D3" w:rsidR="009174FB" w:rsidRPr="0063783C" w:rsidRDefault="005A3C4F" w:rsidP="003040C1">
            <w:pPr>
              <w:rPr>
                <w:rFonts w:ascii="Trebuchet MS" w:hAnsi="Trebuchet MS"/>
                <w:sz w:val="22"/>
                <w:szCs w:val="22"/>
              </w:rPr>
            </w:pPr>
            <w:r w:rsidRPr="005A3C4F">
              <w:rPr>
                <w:rFonts w:ascii="Trebuchet MS" w:eastAsia="Trebuchet MS" w:hAnsi="Trebuchet MS" w:cs="Trebuchet MS"/>
                <w:color w:val="000000"/>
                <w:sz w:val="22"/>
                <w:szCs w:val="22"/>
              </w:rPr>
              <w:t xml:space="preserve">cu alte servicii  şi compartimente din agentie </w:t>
            </w:r>
          </w:p>
        </w:tc>
      </w:tr>
      <w:tr w:rsidR="009174FB" w:rsidRPr="00AF0559" w14:paraId="1388237A" w14:textId="77777777" w:rsidTr="003040C1">
        <w:trPr>
          <w:trHeight w:val="13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6CEE276B" w14:textId="77777777" w:rsidR="009174FB" w:rsidRPr="00AF0559" w:rsidRDefault="009174FB" w:rsidP="003040C1">
            <w:pPr>
              <w:rPr>
                <w:rFonts w:ascii="Trebuchet MS" w:hAnsi="Trebuchet MS"/>
              </w:rPr>
            </w:pPr>
          </w:p>
        </w:tc>
        <w:tc>
          <w:tcPr>
            <w:tcW w:w="2268" w:type="dxa"/>
            <w:tcBorders>
              <w:top w:val="nil"/>
              <w:left w:val="single" w:sz="6" w:space="0" w:color="000000"/>
              <w:bottom w:val="single" w:sz="6" w:space="0" w:color="000000"/>
              <w:right w:val="single" w:sz="6" w:space="0" w:color="000000"/>
            </w:tcBorders>
            <w:shd w:val="clear" w:color="auto" w:fill="auto"/>
          </w:tcPr>
          <w:p w14:paraId="076B30C8" w14:textId="77777777" w:rsidR="009174FB" w:rsidRPr="0063783C" w:rsidRDefault="009174FB" w:rsidP="003040C1">
            <w:pPr>
              <w:ind w:left="29"/>
              <w:rPr>
                <w:rFonts w:ascii="Trebuchet MS" w:hAnsi="Trebuchet MS"/>
                <w:sz w:val="22"/>
                <w:szCs w:val="22"/>
              </w:rPr>
            </w:pPr>
            <w:r w:rsidRPr="0063783C">
              <w:rPr>
                <w:rFonts w:ascii="Trebuchet MS" w:hAnsi="Trebuchet MS"/>
                <w:sz w:val="22"/>
                <w:szCs w:val="22"/>
              </w:rPr>
              <w:t>Relații de control</w:t>
            </w:r>
          </w:p>
        </w:tc>
        <w:tc>
          <w:tcPr>
            <w:tcW w:w="6237" w:type="dxa"/>
            <w:gridSpan w:val="2"/>
            <w:tcBorders>
              <w:top w:val="nil"/>
              <w:left w:val="single" w:sz="6" w:space="0" w:color="000000"/>
              <w:bottom w:val="single" w:sz="6" w:space="0" w:color="000000"/>
              <w:right w:val="single" w:sz="6" w:space="0" w:color="000000"/>
            </w:tcBorders>
            <w:shd w:val="clear" w:color="auto" w:fill="auto"/>
          </w:tcPr>
          <w:p w14:paraId="363B1457" w14:textId="693887A2" w:rsidR="009174FB" w:rsidRPr="0063783C" w:rsidRDefault="00D56E9F" w:rsidP="003040C1">
            <w:pPr>
              <w:rPr>
                <w:rFonts w:ascii="Trebuchet MS" w:hAnsi="Trebuchet MS"/>
                <w:sz w:val="22"/>
                <w:szCs w:val="22"/>
              </w:rPr>
            </w:pPr>
            <w:r>
              <w:rPr>
                <w:rFonts w:ascii="Trebuchet MS" w:hAnsi="Trebuchet MS"/>
                <w:sz w:val="22"/>
                <w:szCs w:val="22"/>
              </w:rPr>
              <w:t>N/A</w:t>
            </w:r>
          </w:p>
        </w:tc>
      </w:tr>
      <w:tr w:rsidR="009174FB" w:rsidRPr="00AF0559" w14:paraId="524ECA36" w14:textId="77777777" w:rsidTr="003040C1">
        <w:trPr>
          <w:trHeight w:val="138"/>
        </w:trPr>
        <w:tc>
          <w:tcPr>
            <w:tcW w:w="1418"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68C5B8F0" w14:textId="77777777" w:rsidR="009174FB" w:rsidRPr="00AF0559" w:rsidRDefault="009174FB" w:rsidP="003040C1">
            <w:pPr>
              <w:rPr>
                <w:rFonts w:ascii="Trebuchet MS" w:hAnsi="Trebuchet MS"/>
              </w:rPr>
            </w:pPr>
          </w:p>
        </w:tc>
        <w:tc>
          <w:tcPr>
            <w:tcW w:w="2268" w:type="dxa"/>
            <w:tcBorders>
              <w:top w:val="nil"/>
              <w:left w:val="single" w:sz="6" w:space="0" w:color="000000"/>
              <w:bottom w:val="single" w:sz="6" w:space="0" w:color="000000"/>
              <w:right w:val="single" w:sz="6" w:space="0" w:color="000000"/>
            </w:tcBorders>
            <w:shd w:val="clear" w:color="auto" w:fill="auto"/>
          </w:tcPr>
          <w:p w14:paraId="0454C32E" w14:textId="77777777" w:rsidR="009174FB" w:rsidRPr="0063783C" w:rsidRDefault="009174FB" w:rsidP="003040C1">
            <w:pPr>
              <w:ind w:left="29"/>
              <w:rPr>
                <w:rFonts w:ascii="Trebuchet MS" w:hAnsi="Trebuchet MS"/>
                <w:sz w:val="22"/>
                <w:szCs w:val="22"/>
              </w:rPr>
            </w:pPr>
            <w:r w:rsidRPr="0063783C">
              <w:rPr>
                <w:rFonts w:ascii="Trebuchet MS" w:hAnsi="Trebuchet MS"/>
                <w:sz w:val="22"/>
                <w:szCs w:val="22"/>
              </w:rPr>
              <w:t>Relații de reprezentare</w:t>
            </w:r>
          </w:p>
        </w:tc>
        <w:tc>
          <w:tcPr>
            <w:tcW w:w="6237" w:type="dxa"/>
            <w:gridSpan w:val="2"/>
            <w:tcBorders>
              <w:top w:val="nil"/>
              <w:left w:val="single" w:sz="6" w:space="0" w:color="000000"/>
              <w:bottom w:val="single" w:sz="6" w:space="0" w:color="000000"/>
              <w:right w:val="single" w:sz="6" w:space="0" w:color="000000"/>
            </w:tcBorders>
            <w:shd w:val="clear" w:color="auto" w:fill="auto"/>
          </w:tcPr>
          <w:p w14:paraId="42D07615" w14:textId="75699E23" w:rsidR="009174FB" w:rsidRPr="0063783C" w:rsidRDefault="005A3C4F" w:rsidP="003040C1">
            <w:pPr>
              <w:rPr>
                <w:rFonts w:ascii="Trebuchet MS" w:hAnsi="Trebuchet MS"/>
                <w:sz w:val="22"/>
                <w:szCs w:val="22"/>
              </w:rPr>
            </w:pPr>
            <w:r w:rsidRPr="005A3C4F">
              <w:rPr>
                <w:rFonts w:ascii="Trebuchet MS" w:eastAsia="Trebuchet MS" w:hAnsi="Trebuchet MS" w:cs="Trebuchet MS"/>
                <w:color w:val="000000"/>
                <w:sz w:val="22"/>
                <w:szCs w:val="22"/>
              </w:rPr>
              <w:t xml:space="preserve">în baza mandatului dat de conducerea Agenției </w:t>
            </w:r>
          </w:p>
        </w:tc>
      </w:tr>
      <w:tr w:rsidR="009174FB" w:rsidRPr="00AF0559" w14:paraId="4BE9F225" w14:textId="77777777" w:rsidTr="003040C1">
        <w:trPr>
          <w:trHeight w:val="129"/>
        </w:trPr>
        <w:tc>
          <w:tcPr>
            <w:tcW w:w="1418" w:type="dxa"/>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33B05781" w14:textId="77777777" w:rsidR="009174FB" w:rsidRPr="00AF0559" w:rsidRDefault="009174FB" w:rsidP="003040C1">
            <w:pPr>
              <w:tabs>
                <w:tab w:val="left" w:pos="896"/>
              </w:tabs>
              <w:ind w:right="36"/>
              <w:jc w:val="center"/>
              <w:rPr>
                <w:rFonts w:ascii="Trebuchet MS" w:hAnsi="Trebuchet MS"/>
              </w:rPr>
            </w:pPr>
            <w:r w:rsidRPr="00AF0559">
              <w:rPr>
                <w:rFonts w:ascii="Trebuchet MS" w:hAnsi="Trebuchet MS"/>
              </w:rPr>
              <w:t>Sfera relaţională</w:t>
            </w:r>
          </w:p>
          <w:p w14:paraId="0F19BA32" w14:textId="77777777" w:rsidR="009174FB" w:rsidRPr="00AF0559" w:rsidRDefault="009174FB" w:rsidP="003040C1">
            <w:pPr>
              <w:tabs>
                <w:tab w:val="left" w:pos="993"/>
              </w:tabs>
              <w:ind w:right="36"/>
              <w:jc w:val="center"/>
              <w:rPr>
                <w:rFonts w:ascii="Trebuchet MS" w:eastAsia="Trebuchet MS" w:hAnsi="Trebuchet MS" w:cs="Trebuchet MS"/>
                <w:b/>
              </w:rPr>
            </w:pPr>
            <w:r w:rsidRPr="00AF0559">
              <w:rPr>
                <w:rFonts w:ascii="Trebuchet MS" w:hAnsi="Trebuchet MS"/>
              </w:rPr>
              <w:t>externă cu</w:t>
            </w:r>
          </w:p>
        </w:tc>
        <w:tc>
          <w:tcPr>
            <w:tcW w:w="2268" w:type="dxa"/>
            <w:tcBorders>
              <w:top w:val="nil"/>
              <w:left w:val="single" w:sz="6" w:space="0" w:color="000000"/>
              <w:bottom w:val="single" w:sz="6" w:space="0" w:color="000000"/>
              <w:right w:val="single" w:sz="6" w:space="0" w:color="000000"/>
            </w:tcBorders>
            <w:shd w:val="clear" w:color="auto" w:fill="auto"/>
            <w:vAlign w:val="center"/>
          </w:tcPr>
          <w:p w14:paraId="6908CAD5" w14:textId="77777777" w:rsidR="009174FB" w:rsidRPr="0063783C" w:rsidRDefault="009174FB" w:rsidP="003040C1">
            <w:pPr>
              <w:tabs>
                <w:tab w:val="left" w:pos="993"/>
              </w:tabs>
              <w:ind w:left="29" w:right="142"/>
              <w:jc w:val="both"/>
              <w:rPr>
                <w:rFonts w:ascii="Trebuchet MS" w:eastAsia="Trebuchet MS" w:hAnsi="Trebuchet MS" w:cs="Trebuchet MS"/>
                <w:b/>
                <w:sz w:val="22"/>
                <w:szCs w:val="22"/>
              </w:rPr>
            </w:pPr>
            <w:r w:rsidRPr="0063783C">
              <w:rPr>
                <w:rFonts w:ascii="Trebuchet MS" w:hAnsi="Trebuchet MS"/>
                <w:sz w:val="22"/>
                <w:szCs w:val="22"/>
              </w:rPr>
              <w:t>Autorități şi instituţii publice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14:paraId="115A2FD6" w14:textId="00701724" w:rsidR="009174FB" w:rsidRPr="00D56E9F" w:rsidRDefault="00D56E9F" w:rsidP="003040C1">
            <w:pPr>
              <w:tabs>
                <w:tab w:val="left" w:pos="993"/>
              </w:tabs>
              <w:ind w:left="140" w:right="142"/>
              <w:jc w:val="both"/>
              <w:rPr>
                <w:rFonts w:ascii="Trebuchet MS" w:eastAsia="Trebuchet MS" w:hAnsi="Trebuchet MS" w:cs="Trebuchet MS"/>
                <w:color w:val="000000"/>
                <w:sz w:val="22"/>
                <w:szCs w:val="22"/>
              </w:rPr>
            </w:pPr>
            <w:r w:rsidRPr="00D56E9F">
              <w:rPr>
                <w:rFonts w:ascii="Trebuchet MS" w:eastAsia="Trebuchet MS" w:hAnsi="Trebuchet MS" w:cs="Trebuchet MS"/>
                <w:color w:val="000000"/>
                <w:sz w:val="22"/>
                <w:szCs w:val="22"/>
              </w:rPr>
              <w:t>prin dispoziția conducerii ANABI</w:t>
            </w:r>
          </w:p>
        </w:tc>
      </w:tr>
      <w:tr w:rsidR="009174FB" w:rsidRPr="00AF0559" w14:paraId="089F7218" w14:textId="77777777" w:rsidTr="003040C1">
        <w:trPr>
          <w:trHeight w:val="127"/>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68FB4144" w14:textId="77777777" w:rsidR="009174FB" w:rsidRPr="00AF0559" w:rsidRDefault="009174FB" w:rsidP="003040C1">
            <w:pPr>
              <w:tabs>
                <w:tab w:val="left" w:pos="993"/>
              </w:tabs>
              <w:ind w:left="140" w:right="142"/>
              <w:jc w:val="both"/>
              <w:rPr>
                <w:rFonts w:ascii="Trebuchet MS" w:eastAsia="Trebuchet MS" w:hAnsi="Trebuchet MS" w:cs="Trebuchet MS"/>
                <w:b/>
              </w:rPr>
            </w:pPr>
          </w:p>
        </w:tc>
        <w:tc>
          <w:tcPr>
            <w:tcW w:w="2268" w:type="dxa"/>
            <w:tcBorders>
              <w:top w:val="nil"/>
              <w:left w:val="single" w:sz="6" w:space="0" w:color="000000"/>
              <w:bottom w:val="single" w:sz="6" w:space="0" w:color="000000"/>
              <w:right w:val="single" w:sz="6" w:space="0" w:color="000000"/>
            </w:tcBorders>
            <w:shd w:val="clear" w:color="auto" w:fill="auto"/>
            <w:vAlign w:val="center"/>
          </w:tcPr>
          <w:p w14:paraId="0A03C704" w14:textId="77777777" w:rsidR="009174FB" w:rsidRPr="0063783C" w:rsidRDefault="009174FB" w:rsidP="003040C1">
            <w:pPr>
              <w:tabs>
                <w:tab w:val="left" w:pos="993"/>
              </w:tabs>
              <w:ind w:left="29" w:right="142"/>
              <w:jc w:val="both"/>
              <w:rPr>
                <w:rFonts w:ascii="Trebuchet MS" w:eastAsia="Trebuchet MS" w:hAnsi="Trebuchet MS" w:cs="Trebuchet MS"/>
                <w:b/>
                <w:sz w:val="22"/>
                <w:szCs w:val="22"/>
              </w:rPr>
            </w:pPr>
            <w:r w:rsidRPr="0063783C">
              <w:rPr>
                <w:rFonts w:ascii="Trebuchet MS" w:hAnsi="Trebuchet MS"/>
                <w:sz w:val="22"/>
                <w:szCs w:val="22"/>
              </w:rPr>
              <w:t>Organizații internaționale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14:paraId="4DF69ADA" w14:textId="0297AC0F" w:rsidR="009174FB" w:rsidRPr="00D56E9F" w:rsidRDefault="00D56E9F" w:rsidP="003040C1">
            <w:pPr>
              <w:tabs>
                <w:tab w:val="left" w:pos="993"/>
              </w:tabs>
              <w:ind w:left="140" w:right="142"/>
              <w:jc w:val="both"/>
              <w:rPr>
                <w:rFonts w:ascii="Trebuchet MS" w:eastAsia="Trebuchet MS" w:hAnsi="Trebuchet MS" w:cs="Trebuchet MS"/>
                <w:color w:val="000000"/>
                <w:sz w:val="22"/>
                <w:szCs w:val="22"/>
              </w:rPr>
            </w:pPr>
            <w:r w:rsidRPr="00D56E9F">
              <w:rPr>
                <w:rFonts w:ascii="Trebuchet MS" w:eastAsia="Trebuchet MS" w:hAnsi="Trebuchet MS" w:cs="Trebuchet MS"/>
                <w:color w:val="000000"/>
                <w:sz w:val="22"/>
                <w:szCs w:val="22"/>
              </w:rPr>
              <w:t>prin dispoziția conducerii ANABI</w:t>
            </w:r>
          </w:p>
        </w:tc>
      </w:tr>
      <w:tr w:rsidR="009174FB" w:rsidRPr="00AF0559" w14:paraId="5B9195B1" w14:textId="77777777" w:rsidTr="003040C1">
        <w:trPr>
          <w:trHeight w:val="127"/>
        </w:trPr>
        <w:tc>
          <w:tcPr>
            <w:tcW w:w="1418"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67E8AE7A" w14:textId="77777777" w:rsidR="009174FB" w:rsidRPr="00AF0559" w:rsidRDefault="009174FB" w:rsidP="003040C1">
            <w:pPr>
              <w:tabs>
                <w:tab w:val="left" w:pos="993"/>
              </w:tabs>
              <w:ind w:left="140" w:right="142"/>
              <w:jc w:val="both"/>
              <w:rPr>
                <w:rFonts w:ascii="Trebuchet MS" w:eastAsia="Trebuchet MS" w:hAnsi="Trebuchet MS" w:cs="Trebuchet MS"/>
                <w:b/>
              </w:rPr>
            </w:pPr>
          </w:p>
        </w:tc>
        <w:tc>
          <w:tcPr>
            <w:tcW w:w="2268" w:type="dxa"/>
            <w:tcBorders>
              <w:top w:val="nil"/>
              <w:left w:val="single" w:sz="6" w:space="0" w:color="000000"/>
              <w:bottom w:val="single" w:sz="6" w:space="0" w:color="000000"/>
              <w:right w:val="single" w:sz="6" w:space="0" w:color="000000"/>
            </w:tcBorders>
            <w:shd w:val="clear" w:color="auto" w:fill="auto"/>
            <w:vAlign w:val="center"/>
          </w:tcPr>
          <w:p w14:paraId="647A5B28" w14:textId="77777777" w:rsidR="009174FB" w:rsidRPr="0063783C" w:rsidRDefault="009174FB" w:rsidP="003040C1">
            <w:pPr>
              <w:tabs>
                <w:tab w:val="left" w:pos="993"/>
              </w:tabs>
              <w:ind w:left="29" w:right="142"/>
              <w:jc w:val="both"/>
              <w:rPr>
                <w:rFonts w:ascii="Trebuchet MS" w:eastAsia="Trebuchet MS" w:hAnsi="Trebuchet MS" w:cs="Trebuchet MS"/>
                <w:b/>
                <w:sz w:val="22"/>
                <w:szCs w:val="22"/>
              </w:rPr>
            </w:pPr>
            <w:r w:rsidRPr="0063783C">
              <w:rPr>
                <w:rFonts w:ascii="Trebuchet MS" w:hAnsi="Trebuchet MS"/>
                <w:sz w:val="22"/>
                <w:szCs w:val="22"/>
              </w:rPr>
              <w:t>Persoane juridice private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14:paraId="4507E965" w14:textId="2D8D8E04" w:rsidR="009174FB" w:rsidRPr="00D56E9F" w:rsidRDefault="00D56E9F" w:rsidP="003040C1">
            <w:pPr>
              <w:tabs>
                <w:tab w:val="left" w:pos="993"/>
              </w:tabs>
              <w:ind w:left="140" w:right="142"/>
              <w:jc w:val="both"/>
              <w:rPr>
                <w:rFonts w:ascii="Trebuchet MS" w:eastAsia="Trebuchet MS" w:hAnsi="Trebuchet MS" w:cs="Trebuchet MS"/>
                <w:color w:val="000000"/>
                <w:sz w:val="22"/>
                <w:szCs w:val="22"/>
              </w:rPr>
            </w:pPr>
            <w:r w:rsidRPr="00D56E9F">
              <w:rPr>
                <w:rFonts w:ascii="Trebuchet MS" w:eastAsia="Trebuchet MS" w:hAnsi="Trebuchet MS" w:cs="Trebuchet MS"/>
                <w:color w:val="000000"/>
                <w:sz w:val="22"/>
                <w:szCs w:val="22"/>
              </w:rPr>
              <w:t>prin dispoziția conducerii ANABI</w:t>
            </w:r>
          </w:p>
        </w:tc>
      </w:tr>
      <w:tr w:rsidR="009174FB" w:rsidRPr="00AF0559" w14:paraId="6036234B" w14:textId="77777777" w:rsidTr="003040C1">
        <w:trPr>
          <w:trHeight w:val="498"/>
        </w:trPr>
        <w:tc>
          <w:tcPr>
            <w:tcW w:w="3686" w:type="dxa"/>
            <w:gridSpan w:val="2"/>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vAlign w:val="center"/>
          </w:tcPr>
          <w:p w14:paraId="7B288482" w14:textId="77777777" w:rsidR="009174FB" w:rsidRPr="0063783C" w:rsidRDefault="009174FB" w:rsidP="003040C1">
            <w:pPr>
              <w:contextualSpacing/>
              <w:rPr>
                <w:rFonts w:ascii="Trebuchet MS" w:hAnsi="Trebuchet MS"/>
                <w:sz w:val="22"/>
                <w:szCs w:val="22"/>
              </w:rPr>
            </w:pPr>
            <w:r w:rsidRPr="0063783C">
              <w:rPr>
                <w:rFonts w:ascii="Trebuchet MS" w:hAnsi="Trebuchet MS"/>
                <w:sz w:val="22"/>
                <w:szCs w:val="22"/>
              </w:rPr>
              <w:t>Libertatea decizională</w:t>
            </w:r>
            <w:r w:rsidRPr="0063783C">
              <w:rPr>
                <w:rStyle w:val="FootnoteReference"/>
                <w:rFonts w:ascii="Trebuchet MS" w:hAnsi="Trebuchet MS"/>
                <w:sz w:val="22"/>
                <w:szCs w:val="22"/>
              </w:rPr>
              <w:footnoteReference w:id="11"/>
            </w:r>
          </w:p>
        </w:tc>
        <w:tc>
          <w:tcPr>
            <w:tcW w:w="6237" w:type="dxa"/>
            <w:gridSpan w:val="2"/>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5C706DEE" w14:textId="55D95619" w:rsidR="009174FB" w:rsidRPr="00D56E9F" w:rsidRDefault="005A3C4F" w:rsidP="003040C1">
            <w:pPr>
              <w:tabs>
                <w:tab w:val="left" w:pos="993"/>
              </w:tabs>
              <w:ind w:left="140" w:right="142"/>
              <w:jc w:val="both"/>
              <w:rPr>
                <w:rFonts w:ascii="Trebuchet MS" w:eastAsia="Trebuchet MS" w:hAnsi="Trebuchet MS" w:cs="Trebuchet MS"/>
                <w:color w:val="000000"/>
                <w:sz w:val="22"/>
                <w:szCs w:val="22"/>
              </w:rPr>
            </w:pPr>
            <w:r w:rsidRPr="005A3C4F">
              <w:rPr>
                <w:rFonts w:ascii="Trebuchet MS" w:eastAsia="Trebuchet MS" w:hAnsi="Trebuchet MS" w:cs="Trebuchet MS"/>
                <w:color w:val="000000"/>
                <w:sz w:val="22"/>
                <w:szCs w:val="22"/>
              </w:rPr>
              <w:t>întocmeşte lucrările primite spre soluționare în temeiul Legii 318/2015 și a altor acte normative subsecvente, precum și cele repartizate potrivit competențelor de către directorul general, directorul general adjunct și șeful serviciului suport operațioanal.</w:t>
            </w:r>
          </w:p>
        </w:tc>
      </w:tr>
      <w:tr w:rsidR="009174FB" w:rsidRPr="00AF0559" w14:paraId="48700653" w14:textId="77777777" w:rsidTr="003040C1">
        <w:trPr>
          <w:trHeight w:val="50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7F4DA4D" w14:textId="77777777" w:rsidR="009174FB" w:rsidRPr="0063783C" w:rsidRDefault="009174FB" w:rsidP="003040C1">
            <w:pPr>
              <w:contextualSpacing/>
              <w:rPr>
                <w:rFonts w:ascii="Trebuchet MS" w:hAnsi="Trebuchet MS"/>
                <w:sz w:val="22"/>
                <w:szCs w:val="22"/>
              </w:rPr>
            </w:pPr>
            <w:r w:rsidRPr="0063783C">
              <w:rPr>
                <w:rFonts w:ascii="Trebuchet MS" w:hAnsi="Trebuchet MS"/>
                <w:sz w:val="22"/>
                <w:szCs w:val="22"/>
              </w:rPr>
              <w:lastRenderedPageBreak/>
              <w:t>Delegarea de atribuţii şi competenţă</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677E96" w14:textId="0BF69604" w:rsidR="009174FB" w:rsidRPr="0063783C" w:rsidRDefault="005A3C4F" w:rsidP="003040C1">
            <w:pPr>
              <w:tabs>
                <w:tab w:val="left" w:pos="993"/>
              </w:tabs>
              <w:ind w:left="140" w:right="142"/>
              <w:jc w:val="both"/>
              <w:rPr>
                <w:rFonts w:ascii="Trebuchet MS" w:eastAsia="Trebuchet MS" w:hAnsi="Trebuchet MS" w:cs="Trebuchet MS"/>
                <w:b/>
                <w:sz w:val="22"/>
                <w:szCs w:val="22"/>
              </w:rPr>
            </w:pPr>
            <w:r w:rsidRPr="005A3C4F">
              <w:rPr>
                <w:rFonts w:ascii="Trebuchet MS" w:eastAsia="Trebuchet MS" w:hAnsi="Trebuchet MS" w:cs="Trebuchet MS"/>
                <w:color w:val="000000"/>
                <w:sz w:val="22"/>
                <w:szCs w:val="22"/>
              </w:rPr>
              <w:t>prin dispoziția conducerii ANABI</w:t>
            </w:r>
          </w:p>
        </w:tc>
      </w:tr>
      <w:tr w:rsidR="009174FB" w:rsidRPr="00AF0559" w14:paraId="444489CE" w14:textId="77777777" w:rsidTr="003040C1">
        <w:trPr>
          <w:trHeight w:val="25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CAF8316" w14:textId="77777777" w:rsidR="009174FB" w:rsidRPr="0063783C" w:rsidRDefault="009174FB" w:rsidP="003040C1">
            <w:pPr>
              <w:tabs>
                <w:tab w:val="left" w:pos="187"/>
              </w:tabs>
              <w:ind w:left="140" w:right="142"/>
              <w:jc w:val="center"/>
              <w:rPr>
                <w:rFonts w:ascii="Trebuchet MS" w:eastAsia="Trebuchet MS" w:hAnsi="Trebuchet MS" w:cs="Trebuchet MS"/>
                <w:b/>
                <w:sz w:val="22"/>
                <w:szCs w:val="22"/>
              </w:rPr>
            </w:pPr>
            <w:r w:rsidRPr="0063783C">
              <w:rPr>
                <w:rFonts w:ascii="Trebuchet MS" w:hAnsi="Trebuchet MS"/>
                <w:b/>
                <w:sz w:val="22"/>
                <w:szCs w:val="22"/>
              </w:rPr>
              <w:t>Întocmit</w:t>
            </w:r>
            <w:r w:rsidRPr="0063783C">
              <w:rPr>
                <w:rStyle w:val="FootnoteReference"/>
                <w:rFonts w:ascii="Trebuchet MS" w:hAnsi="Trebuchet MS"/>
                <w:b/>
                <w:sz w:val="22"/>
                <w:szCs w:val="22"/>
              </w:rPr>
              <w:footnoteReference w:id="12"/>
            </w:r>
            <w:r w:rsidRPr="0063783C">
              <w:rPr>
                <w:rFonts w:ascii="Trebuchet MS" w:hAnsi="Trebuchet MS"/>
                <w:b/>
                <w:sz w:val="22"/>
                <w:szCs w:val="22"/>
              </w:rPr>
              <w:t xml:space="preserve"> </w:t>
            </w:r>
          </w:p>
        </w:tc>
      </w:tr>
      <w:tr w:rsidR="009174FB" w:rsidRPr="00AF0559" w14:paraId="3898F9AD" w14:textId="77777777" w:rsidTr="003040C1">
        <w:trPr>
          <w:trHeight w:val="359"/>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4678120"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t>Numele şi prenumele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16192" w14:textId="111C976C" w:rsidR="009174FB" w:rsidRPr="0063783C" w:rsidRDefault="009174FB" w:rsidP="003040C1">
            <w:pPr>
              <w:tabs>
                <w:tab w:val="left" w:pos="993"/>
              </w:tabs>
              <w:ind w:left="140" w:right="142"/>
              <w:jc w:val="both"/>
              <w:rPr>
                <w:rFonts w:ascii="Trebuchet MS" w:hAnsi="Trebuchet MS"/>
                <w:sz w:val="22"/>
                <w:szCs w:val="22"/>
              </w:rPr>
            </w:pPr>
            <w:bookmarkStart w:id="0" w:name="_GoBack"/>
            <w:bookmarkEnd w:id="0"/>
          </w:p>
        </w:tc>
      </w:tr>
      <w:tr w:rsidR="009174FB" w:rsidRPr="00AF0559" w14:paraId="1C6C5FDD" w14:textId="77777777" w:rsidTr="003040C1">
        <w:trPr>
          <w:trHeight w:val="352"/>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FAF414E"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t>Funcţia publică de conducere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936E8" w14:textId="6C26D3FF" w:rsidR="009174FB" w:rsidRPr="0063783C" w:rsidRDefault="004F3BCF" w:rsidP="003040C1">
            <w:pPr>
              <w:tabs>
                <w:tab w:val="left" w:pos="993"/>
              </w:tabs>
              <w:ind w:left="140" w:right="142"/>
              <w:jc w:val="both"/>
              <w:rPr>
                <w:rFonts w:ascii="Trebuchet MS" w:hAnsi="Trebuchet MS"/>
                <w:sz w:val="22"/>
                <w:szCs w:val="22"/>
              </w:rPr>
            </w:pPr>
            <w:r>
              <w:rPr>
                <w:rFonts w:ascii="Trebuchet MS" w:hAnsi="Trebuchet MS"/>
                <w:sz w:val="22"/>
                <w:szCs w:val="22"/>
              </w:rPr>
              <w:t>Sef Serviciu suport operațional</w:t>
            </w:r>
          </w:p>
        </w:tc>
      </w:tr>
      <w:tr w:rsidR="009174FB" w:rsidRPr="00AF0559" w14:paraId="1A0110EE" w14:textId="77777777" w:rsidTr="003040C1">
        <w:trPr>
          <w:trHeight w:val="347"/>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4A66540"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t>Semnătura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6F20E" w14:textId="77777777"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17498AD8" w14:textId="77777777" w:rsidTr="003040C1">
        <w:trPr>
          <w:trHeight w:val="50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5F32818"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t>Data întocmirii</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5EBF2" w14:textId="59F869E3" w:rsidR="009174FB" w:rsidRPr="0063783C" w:rsidRDefault="009174FB" w:rsidP="002F67BE">
            <w:pPr>
              <w:tabs>
                <w:tab w:val="left" w:pos="993"/>
              </w:tabs>
              <w:ind w:left="140" w:right="142"/>
              <w:jc w:val="both"/>
              <w:rPr>
                <w:rFonts w:ascii="Trebuchet MS" w:hAnsi="Trebuchet MS"/>
                <w:sz w:val="22"/>
                <w:szCs w:val="22"/>
              </w:rPr>
            </w:pPr>
          </w:p>
        </w:tc>
      </w:tr>
      <w:tr w:rsidR="009174FB" w:rsidRPr="00AF0559" w14:paraId="3456C0DB" w14:textId="77777777" w:rsidTr="003040C1">
        <w:trPr>
          <w:trHeight w:val="31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B603178" w14:textId="77777777" w:rsidR="009174FB" w:rsidRPr="0063783C" w:rsidRDefault="009174FB" w:rsidP="003040C1">
            <w:pPr>
              <w:tabs>
                <w:tab w:val="left" w:pos="993"/>
              </w:tabs>
              <w:ind w:left="140" w:right="142"/>
              <w:jc w:val="center"/>
              <w:rPr>
                <w:rFonts w:ascii="Trebuchet MS" w:hAnsi="Trebuchet MS"/>
                <w:b/>
                <w:sz w:val="22"/>
                <w:szCs w:val="22"/>
              </w:rPr>
            </w:pPr>
            <w:r w:rsidRPr="0063783C">
              <w:rPr>
                <w:rFonts w:ascii="Trebuchet MS" w:hAnsi="Trebuchet MS"/>
                <w:b/>
                <w:sz w:val="22"/>
                <w:szCs w:val="22"/>
              </w:rPr>
              <w:t>Luat la cunoştinţă de către ocupantul postului</w:t>
            </w:r>
          </w:p>
        </w:tc>
      </w:tr>
      <w:tr w:rsidR="009174FB" w:rsidRPr="00AF0559" w14:paraId="498FBBFB" w14:textId="77777777" w:rsidTr="003040C1">
        <w:trPr>
          <w:trHeight w:val="35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F315990"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t>Numele şi prenumele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45D882" w14:textId="3DDF12A6"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7F3D16B3" w14:textId="77777777" w:rsidTr="003040C1">
        <w:trPr>
          <w:trHeight w:val="357"/>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A2B7456"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t>Semnătura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ACD26" w14:textId="77777777"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28D89B90" w14:textId="77777777" w:rsidTr="003040C1">
        <w:trPr>
          <w:trHeight w:val="223"/>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59CC072"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t>Data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FB326" w14:textId="77777777"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30F9BA6A" w14:textId="77777777" w:rsidTr="003040C1">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8D4A63A" w14:textId="77777777" w:rsidR="009174FB" w:rsidRPr="0063783C" w:rsidRDefault="009174FB" w:rsidP="0063783C">
            <w:pPr>
              <w:tabs>
                <w:tab w:val="left" w:pos="993"/>
              </w:tabs>
              <w:ind w:right="142"/>
              <w:jc w:val="center"/>
              <w:rPr>
                <w:rFonts w:ascii="Trebuchet MS" w:hAnsi="Trebuchet MS"/>
                <w:b/>
                <w:sz w:val="22"/>
                <w:szCs w:val="22"/>
              </w:rPr>
            </w:pPr>
            <w:r w:rsidRPr="0063783C">
              <w:rPr>
                <w:rFonts w:ascii="Trebuchet MS" w:hAnsi="Trebuchet MS"/>
                <w:b/>
                <w:sz w:val="22"/>
                <w:szCs w:val="22"/>
              </w:rPr>
              <w:t>Contrasemnează</w:t>
            </w:r>
            <w:r w:rsidRPr="0063783C">
              <w:rPr>
                <w:rStyle w:val="FootnoteReference"/>
                <w:rFonts w:ascii="Trebuchet MS" w:hAnsi="Trebuchet MS"/>
                <w:b/>
                <w:sz w:val="22"/>
                <w:szCs w:val="22"/>
              </w:rPr>
              <w:footnoteReference w:id="13"/>
            </w:r>
          </w:p>
        </w:tc>
      </w:tr>
      <w:tr w:rsidR="009174FB" w:rsidRPr="00AF0559" w14:paraId="723BFDC6" w14:textId="77777777" w:rsidTr="0063783C">
        <w:trPr>
          <w:trHeight w:val="281"/>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77148F3" w14:textId="77777777" w:rsidR="009174FB" w:rsidRPr="00B76436" w:rsidRDefault="009174FB" w:rsidP="003040C1">
            <w:pPr>
              <w:tabs>
                <w:tab w:val="left" w:pos="993"/>
              </w:tabs>
              <w:ind w:left="140" w:right="142"/>
              <w:jc w:val="both"/>
              <w:rPr>
                <w:rFonts w:ascii="Trebuchet MS" w:hAnsi="Trebuchet MS"/>
                <w:sz w:val="22"/>
                <w:szCs w:val="22"/>
              </w:rPr>
            </w:pPr>
            <w:r w:rsidRPr="00B76436">
              <w:rPr>
                <w:rFonts w:ascii="Trebuchet MS" w:hAnsi="Trebuchet MS"/>
                <w:sz w:val="22"/>
                <w:szCs w:val="22"/>
              </w:rPr>
              <w:t>Numele şi prenumele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88751" w14:textId="77777777"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2A246849" w14:textId="77777777" w:rsidTr="0063783C">
        <w:trPr>
          <w:trHeight w:val="373"/>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2837C7C" w14:textId="77777777" w:rsidR="009174FB" w:rsidRPr="00B76436" w:rsidRDefault="009174FB" w:rsidP="003040C1">
            <w:pPr>
              <w:tabs>
                <w:tab w:val="left" w:pos="993"/>
              </w:tabs>
              <w:ind w:left="140" w:right="142"/>
              <w:jc w:val="both"/>
              <w:rPr>
                <w:rFonts w:ascii="Trebuchet MS" w:hAnsi="Trebuchet MS"/>
                <w:sz w:val="22"/>
                <w:szCs w:val="22"/>
              </w:rPr>
            </w:pPr>
            <w:r w:rsidRPr="00B76436">
              <w:rPr>
                <w:rFonts w:ascii="Trebuchet MS" w:hAnsi="Trebuchet MS"/>
                <w:sz w:val="22"/>
                <w:szCs w:val="22"/>
              </w:rPr>
              <w:t>Funcţia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B55BA" w14:textId="77777777"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044C3B26" w14:textId="77777777" w:rsidTr="003040C1">
        <w:trPr>
          <w:trHeight w:val="366"/>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1C18D54" w14:textId="77777777" w:rsidR="009174FB" w:rsidRPr="00B76436" w:rsidRDefault="009174FB" w:rsidP="003040C1">
            <w:pPr>
              <w:tabs>
                <w:tab w:val="left" w:pos="993"/>
              </w:tabs>
              <w:ind w:left="140" w:right="142"/>
              <w:jc w:val="both"/>
              <w:rPr>
                <w:rFonts w:ascii="Trebuchet MS" w:hAnsi="Trebuchet MS"/>
                <w:sz w:val="22"/>
                <w:szCs w:val="22"/>
              </w:rPr>
            </w:pPr>
            <w:r w:rsidRPr="00B76436">
              <w:rPr>
                <w:rFonts w:ascii="Trebuchet MS" w:hAnsi="Trebuchet MS"/>
                <w:sz w:val="22"/>
                <w:szCs w:val="22"/>
              </w:rPr>
              <w:t>Semnătura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7B1CA" w14:textId="77777777" w:rsidR="009174FB" w:rsidRPr="00AF0559" w:rsidRDefault="009174FB" w:rsidP="003040C1">
            <w:pPr>
              <w:tabs>
                <w:tab w:val="left" w:pos="993"/>
              </w:tabs>
              <w:ind w:left="140" w:right="142"/>
              <w:jc w:val="both"/>
              <w:rPr>
                <w:rFonts w:ascii="Trebuchet MS" w:hAnsi="Trebuchet MS"/>
              </w:rPr>
            </w:pPr>
          </w:p>
        </w:tc>
      </w:tr>
      <w:tr w:rsidR="009174FB" w:rsidRPr="00AF0559" w14:paraId="0EF1AC0E" w14:textId="77777777" w:rsidTr="003040C1">
        <w:trPr>
          <w:trHeight w:val="346"/>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B85CD16" w14:textId="77777777" w:rsidR="009174FB" w:rsidRPr="00B76436" w:rsidRDefault="009174FB" w:rsidP="003040C1">
            <w:pPr>
              <w:tabs>
                <w:tab w:val="left" w:pos="993"/>
              </w:tabs>
              <w:ind w:left="140" w:right="142"/>
              <w:jc w:val="both"/>
              <w:rPr>
                <w:rFonts w:ascii="Trebuchet MS" w:hAnsi="Trebuchet MS"/>
                <w:sz w:val="22"/>
                <w:szCs w:val="22"/>
              </w:rPr>
            </w:pPr>
            <w:r w:rsidRPr="00B76436">
              <w:rPr>
                <w:rFonts w:ascii="Trebuchet MS" w:hAnsi="Trebuchet MS"/>
                <w:sz w:val="22"/>
                <w:szCs w:val="22"/>
              </w:rPr>
              <w:t>Data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9AC3E" w14:textId="77777777" w:rsidR="009174FB" w:rsidRPr="00AF0559" w:rsidRDefault="009174FB" w:rsidP="003040C1">
            <w:pPr>
              <w:tabs>
                <w:tab w:val="left" w:pos="993"/>
              </w:tabs>
              <w:ind w:left="140" w:right="142"/>
              <w:jc w:val="both"/>
              <w:rPr>
                <w:rFonts w:ascii="Trebuchet MS" w:hAnsi="Trebuchet MS"/>
              </w:rPr>
            </w:pPr>
          </w:p>
        </w:tc>
      </w:tr>
    </w:tbl>
    <w:p w14:paraId="68624D48" w14:textId="77777777" w:rsidR="009174FB" w:rsidRPr="00AF0559" w:rsidRDefault="009174FB" w:rsidP="009174FB">
      <w:pPr>
        <w:jc w:val="center"/>
        <w:rPr>
          <w:rFonts w:ascii="Trebuchet MS" w:hAnsi="Trebuchet MS"/>
          <w:b/>
        </w:rPr>
      </w:pPr>
    </w:p>
    <w:p w14:paraId="1E3BA5D7" w14:textId="77777777" w:rsidR="00220E8F" w:rsidRDefault="00220E8F"/>
    <w:sectPr w:rsidR="00220E8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A0457" w14:textId="77777777" w:rsidR="007835D4" w:rsidRDefault="007835D4" w:rsidP="009174FB">
      <w:pPr>
        <w:spacing w:line="240" w:lineRule="auto"/>
      </w:pPr>
      <w:r>
        <w:separator/>
      </w:r>
    </w:p>
  </w:endnote>
  <w:endnote w:type="continuationSeparator" w:id="0">
    <w:p w14:paraId="1A19C150" w14:textId="77777777" w:rsidR="007835D4" w:rsidRDefault="007835D4" w:rsidP="009174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veni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9D7B7" w14:textId="77777777" w:rsidR="007835D4" w:rsidRDefault="007835D4" w:rsidP="009174FB">
      <w:pPr>
        <w:spacing w:line="240" w:lineRule="auto"/>
      </w:pPr>
      <w:r>
        <w:separator/>
      </w:r>
    </w:p>
  </w:footnote>
  <w:footnote w:type="continuationSeparator" w:id="0">
    <w:p w14:paraId="3D19229B" w14:textId="77777777" w:rsidR="007835D4" w:rsidRDefault="007835D4" w:rsidP="009174FB">
      <w:pPr>
        <w:spacing w:line="240" w:lineRule="auto"/>
      </w:pPr>
      <w:r>
        <w:continuationSeparator/>
      </w:r>
    </w:p>
  </w:footnote>
  <w:footnote w:id="1">
    <w:p w14:paraId="3ABB6271" w14:textId="77777777" w:rsidR="009174FB" w:rsidRPr="00FB11FF" w:rsidRDefault="009174FB" w:rsidP="009174FB">
      <w:pPr>
        <w:pStyle w:val="FootnoteText"/>
        <w:jc w:val="both"/>
        <w:rPr>
          <w:rFonts w:ascii="Trebuchet MS" w:hAnsi="Trebuchet MS"/>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rPr>
        <w:t xml:space="preserve"> </w:t>
      </w:r>
      <w:r w:rsidRPr="00FB11FF">
        <w:rPr>
          <w:rFonts w:ascii="Trebuchet MS" w:hAnsi="Trebuchet MS"/>
          <w:sz w:val="16"/>
          <w:szCs w:val="16"/>
          <w:lang w:val="en-US"/>
        </w:rPr>
        <w:t xml:space="preserve">Se </w:t>
      </w:r>
      <w:proofErr w:type="spellStart"/>
      <w:r w:rsidRPr="00FB11FF">
        <w:rPr>
          <w:rFonts w:ascii="Trebuchet MS" w:hAnsi="Trebuchet MS"/>
          <w:sz w:val="16"/>
          <w:szCs w:val="16"/>
          <w:lang w:val="en-US"/>
        </w:rPr>
        <w:t>completează</w:t>
      </w:r>
      <w:proofErr w:type="spellEnd"/>
      <w:r w:rsidRPr="00FB11FF">
        <w:rPr>
          <w:rFonts w:ascii="Trebuchet MS" w:hAnsi="Trebuchet MS"/>
          <w:sz w:val="16"/>
          <w:szCs w:val="16"/>
          <w:lang w:val="en-US"/>
        </w:rPr>
        <w:t xml:space="preserve"> cu o </w:t>
      </w:r>
      <w:proofErr w:type="spellStart"/>
      <w:r w:rsidRPr="00FB11FF">
        <w:rPr>
          <w:rFonts w:ascii="Trebuchet MS" w:hAnsi="Trebuchet MS"/>
          <w:sz w:val="16"/>
          <w:szCs w:val="16"/>
          <w:lang w:val="en-US"/>
        </w:rPr>
        <w:t>scurtă</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descriere</w:t>
      </w:r>
      <w:proofErr w:type="spellEnd"/>
      <w:r w:rsidRPr="00FB11FF">
        <w:rPr>
          <w:rFonts w:ascii="Trebuchet MS" w:hAnsi="Trebuchet MS"/>
          <w:sz w:val="16"/>
          <w:szCs w:val="16"/>
          <w:lang w:val="en-US"/>
        </w:rPr>
        <w:t xml:space="preserve"> a </w:t>
      </w:r>
      <w:proofErr w:type="spellStart"/>
      <w:r w:rsidRPr="00FB11FF">
        <w:rPr>
          <w:rFonts w:ascii="Trebuchet MS" w:hAnsi="Trebuchet MS"/>
          <w:sz w:val="16"/>
          <w:szCs w:val="16"/>
          <w:lang w:val="en-US"/>
        </w:rPr>
        <w:t>responsabilităţilor</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postului</w:t>
      </w:r>
      <w:proofErr w:type="spellEnd"/>
      <w:r w:rsidRPr="00FB11FF">
        <w:rPr>
          <w:rFonts w:ascii="Trebuchet MS" w:hAnsi="Trebuchet MS"/>
          <w:sz w:val="16"/>
          <w:szCs w:val="16"/>
          <w:lang w:val="en-US"/>
        </w:rPr>
        <w:t>;</w:t>
      </w:r>
    </w:p>
  </w:footnote>
  <w:footnote w:id="2">
    <w:p w14:paraId="7383B27D" w14:textId="77777777" w:rsidR="009174FB" w:rsidRPr="00847CDA" w:rsidRDefault="009174FB" w:rsidP="009174FB">
      <w:pPr>
        <w:pStyle w:val="FootnoteText"/>
        <w:ind w:right="-704"/>
        <w:jc w:val="both"/>
        <w:rPr>
          <w:rFonts w:ascii="Trebuchet MS" w:hAnsi="Trebuchet MS"/>
          <w:sz w:val="16"/>
          <w:szCs w:val="16"/>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w:t>
      </w:r>
      <w:r w:rsidRPr="00847CDA">
        <w:rPr>
          <w:rFonts w:ascii="Trebuchet MS" w:hAnsi="Trebuchet MS"/>
          <w:sz w:val="16"/>
          <w:szCs w:val="16"/>
          <w:lang w:val="en-US"/>
        </w:rPr>
        <w:t xml:space="preserve">Se </w:t>
      </w:r>
      <w:proofErr w:type="spellStart"/>
      <w:r w:rsidRPr="00847CDA">
        <w:rPr>
          <w:rFonts w:ascii="Trebuchet MS" w:hAnsi="Trebuchet MS"/>
          <w:sz w:val="16"/>
          <w:szCs w:val="16"/>
          <w:lang w:val="en-US"/>
        </w:rPr>
        <w:t>completează</w:t>
      </w:r>
      <w:proofErr w:type="spellEnd"/>
      <w:r w:rsidRPr="00847CDA">
        <w:rPr>
          <w:rFonts w:ascii="Trebuchet MS" w:hAnsi="Trebuchet MS"/>
          <w:sz w:val="16"/>
          <w:szCs w:val="16"/>
          <w:lang w:val="en-US"/>
        </w:rPr>
        <w:t xml:space="preserve"> </w:t>
      </w:r>
      <w:proofErr w:type="spellStart"/>
      <w:r w:rsidRPr="00847CDA">
        <w:rPr>
          <w:rFonts w:ascii="Trebuchet MS" w:hAnsi="Trebuchet MS"/>
          <w:sz w:val="16"/>
          <w:szCs w:val="16"/>
          <w:lang w:val="en-US"/>
        </w:rPr>
        <w:t>prin</w:t>
      </w:r>
      <w:proofErr w:type="spellEnd"/>
      <w:r w:rsidRPr="00847CDA">
        <w:rPr>
          <w:rFonts w:ascii="Trebuchet MS" w:hAnsi="Trebuchet MS"/>
          <w:sz w:val="16"/>
          <w:szCs w:val="16"/>
          <w:lang w:val="en-US"/>
        </w:rPr>
        <w:t xml:space="preserve"> </w:t>
      </w:r>
      <w:proofErr w:type="spellStart"/>
      <w:r w:rsidRPr="00847CDA">
        <w:rPr>
          <w:rFonts w:ascii="Trebuchet MS" w:hAnsi="Trebuchet MS"/>
          <w:sz w:val="16"/>
          <w:szCs w:val="16"/>
          <w:lang w:val="en-US"/>
        </w:rPr>
        <w:t>raportare</w:t>
      </w:r>
      <w:proofErr w:type="spellEnd"/>
      <w:r w:rsidRPr="00847CDA">
        <w:rPr>
          <w:rFonts w:ascii="Trebuchet MS" w:hAnsi="Trebuchet MS"/>
          <w:sz w:val="16"/>
          <w:szCs w:val="16"/>
          <w:lang w:val="en-US"/>
        </w:rPr>
        <w:t xml:space="preserve"> la </w:t>
      </w:r>
      <w:proofErr w:type="spellStart"/>
      <w:r w:rsidRPr="00847CDA">
        <w:rPr>
          <w:rFonts w:ascii="Trebuchet MS" w:hAnsi="Trebuchet MS"/>
          <w:sz w:val="16"/>
          <w:szCs w:val="16"/>
          <w:lang w:val="en-US"/>
        </w:rPr>
        <w:t>prevederile</w:t>
      </w:r>
      <w:proofErr w:type="spellEnd"/>
      <w:r w:rsidRPr="00847CDA">
        <w:rPr>
          <w:rFonts w:ascii="Trebuchet MS" w:hAnsi="Trebuchet MS"/>
          <w:sz w:val="16"/>
          <w:szCs w:val="16"/>
          <w:lang w:val="en-US"/>
        </w:rPr>
        <w:t xml:space="preserve"> art. 386 </w:t>
      </w:r>
      <w:proofErr w:type="spellStart"/>
      <w:r w:rsidRPr="00847CDA">
        <w:rPr>
          <w:rFonts w:ascii="Trebuchet MS" w:hAnsi="Trebuchet MS"/>
          <w:sz w:val="16"/>
          <w:szCs w:val="16"/>
          <w:lang w:val="en-US"/>
        </w:rPr>
        <w:t>sau</w:t>
      </w:r>
      <w:proofErr w:type="spellEnd"/>
      <w:r w:rsidRPr="00847CDA">
        <w:rPr>
          <w:rFonts w:ascii="Trebuchet MS" w:hAnsi="Trebuchet MS"/>
          <w:sz w:val="16"/>
          <w:szCs w:val="16"/>
          <w:lang w:val="en-US"/>
        </w:rPr>
        <w:t xml:space="preserve">, </w:t>
      </w:r>
      <w:proofErr w:type="spellStart"/>
      <w:r w:rsidRPr="00847CDA">
        <w:rPr>
          <w:rFonts w:ascii="Trebuchet MS" w:hAnsi="Trebuchet MS"/>
          <w:sz w:val="16"/>
          <w:szCs w:val="16"/>
          <w:lang w:val="en-US"/>
        </w:rPr>
        <w:t>după</w:t>
      </w:r>
      <w:proofErr w:type="spellEnd"/>
      <w:r w:rsidRPr="00847CDA">
        <w:rPr>
          <w:rFonts w:ascii="Trebuchet MS" w:hAnsi="Trebuchet MS"/>
          <w:sz w:val="16"/>
          <w:szCs w:val="16"/>
          <w:lang w:val="en-US"/>
        </w:rPr>
        <w:t xml:space="preserve"> </w:t>
      </w:r>
      <w:proofErr w:type="spellStart"/>
      <w:r w:rsidRPr="00847CDA">
        <w:rPr>
          <w:rFonts w:ascii="Trebuchet MS" w:hAnsi="Trebuchet MS"/>
          <w:sz w:val="16"/>
          <w:szCs w:val="16"/>
          <w:lang w:val="en-US"/>
        </w:rPr>
        <w:t>caz</w:t>
      </w:r>
      <w:proofErr w:type="spellEnd"/>
      <w:r w:rsidRPr="00847CDA">
        <w:rPr>
          <w:rFonts w:ascii="Trebuchet MS" w:hAnsi="Trebuchet MS"/>
          <w:sz w:val="16"/>
          <w:szCs w:val="16"/>
          <w:lang w:val="en-US"/>
        </w:rPr>
        <w:t xml:space="preserve">, art. 394 </w:t>
      </w:r>
      <w:proofErr w:type="spellStart"/>
      <w:r w:rsidRPr="00847CDA">
        <w:rPr>
          <w:rFonts w:ascii="Trebuchet MS" w:hAnsi="Trebuchet MS"/>
          <w:sz w:val="16"/>
          <w:szCs w:val="16"/>
          <w:lang w:val="en-US"/>
        </w:rPr>
        <w:t>alin</w:t>
      </w:r>
      <w:proofErr w:type="spellEnd"/>
      <w:r w:rsidRPr="00847CDA">
        <w:rPr>
          <w:rFonts w:ascii="Trebuchet MS" w:hAnsi="Trebuchet MS"/>
          <w:sz w:val="16"/>
          <w:szCs w:val="16"/>
          <w:lang w:val="en-US"/>
        </w:rPr>
        <w:t xml:space="preserve">. (4) lit. b) </w:t>
      </w:r>
      <w:proofErr w:type="spellStart"/>
      <w:r w:rsidRPr="00847CDA">
        <w:rPr>
          <w:rFonts w:ascii="Trebuchet MS" w:hAnsi="Trebuchet MS"/>
          <w:sz w:val="16"/>
          <w:szCs w:val="16"/>
          <w:lang w:val="en-US"/>
        </w:rPr>
        <w:t>şi</w:t>
      </w:r>
      <w:proofErr w:type="spellEnd"/>
      <w:r w:rsidRPr="00847CDA">
        <w:rPr>
          <w:rFonts w:ascii="Trebuchet MS" w:hAnsi="Trebuchet MS"/>
          <w:sz w:val="16"/>
          <w:szCs w:val="16"/>
          <w:lang w:val="en-US"/>
        </w:rPr>
        <w:t xml:space="preserve"> c), </w:t>
      </w:r>
      <w:proofErr w:type="spellStart"/>
      <w:r w:rsidRPr="00847CDA">
        <w:rPr>
          <w:rFonts w:ascii="Trebuchet MS" w:hAnsi="Trebuchet MS"/>
          <w:sz w:val="16"/>
          <w:szCs w:val="16"/>
          <w:lang w:val="en-US"/>
        </w:rPr>
        <w:t>respectiv</w:t>
      </w:r>
      <w:proofErr w:type="spellEnd"/>
      <w:r w:rsidRPr="00847CDA">
        <w:rPr>
          <w:rFonts w:ascii="Trebuchet MS" w:hAnsi="Trebuchet MS"/>
          <w:sz w:val="16"/>
          <w:szCs w:val="16"/>
          <w:lang w:val="en-US"/>
        </w:rPr>
        <w:t xml:space="preserve"> art. 465 </w:t>
      </w:r>
      <w:proofErr w:type="spellStart"/>
      <w:r w:rsidRPr="00847CDA">
        <w:rPr>
          <w:rFonts w:ascii="Trebuchet MS" w:hAnsi="Trebuchet MS"/>
          <w:sz w:val="16"/>
          <w:szCs w:val="16"/>
          <w:lang w:val="en-US"/>
        </w:rPr>
        <w:t>alin</w:t>
      </w:r>
      <w:proofErr w:type="spellEnd"/>
      <w:r w:rsidRPr="00847CDA">
        <w:rPr>
          <w:rFonts w:ascii="Trebuchet MS" w:hAnsi="Trebuchet MS"/>
          <w:sz w:val="16"/>
          <w:szCs w:val="16"/>
          <w:lang w:val="en-US"/>
        </w:rPr>
        <w:t xml:space="preserve">. (3) din </w:t>
      </w:r>
      <w:proofErr w:type="spellStart"/>
      <w:r w:rsidRPr="00847CDA">
        <w:rPr>
          <w:rFonts w:ascii="Trebuchet MS" w:hAnsi="Trebuchet MS"/>
          <w:sz w:val="16"/>
          <w:szCs w:val="16"/>
          <w:lang w:val="en-US"/>
        </w:rPr>
        <w:t>prezentul</w:t>
      </w:r>
      <w:proofErr w:type="spellEnd"/>
      <w:r w:rsidRPr="00847CDA">
        <w:rPr>
          <w:rFonts w:ascii="Trebuchet MS" w:hAnsi="Trebuchet MS"/>
          <w:sz w:val="16"/>
          <w:szCs w:val="16"/>
          <w:lang w:val="en-US"/>
        </w:rPr>
        <w:t xml:space="preserve"> cod;</w:t>
      </w:r>
    </w:p>
  </w:footnote>
  <w:footnote w:id="3">
    <w:p w14:paraId="1E635881" w14:textId="77777777" w:rsidR="009174FB" w:rsidRPr="00847CDA" w:rsidRDefault="009174FB" w:rsidP="009174FB">
      <w:pPr>
        <w:pStyle w:val="FootnoteText"/>
        <w:ind w:right="-704"/>
        <w:jc w:val="both"/>
        <w:rPr>
          <w:rFonts w:ascii="Trebuchet MS" w:hAnsi="Trebuchet MS"/>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Se </w:t>
      </w:r>
      <w:proofErr w:type="spellStart"/>
      <w:r w:rsidRPr="00847CDA">
        <w:rPr>
          <w:rFonts w:ascii="Trebuchet MS" w:hAnsi="Trebuchet MS"/>
          <w:sz w:val="16"/>
          <w:szCs w:val="16"/>
          <w:lang w:val="en-US"/>
        </w:rPr>
        <w:t>completează</w:t>
      </w:r>
      <w:proofErr w:type="spellEnd"/>
      <w:r w:rsidRPr="00847CDA">
        <w:rPr>
          <w:rFonts w:ascii="Trebuchet MS" w:hAnsi="Trebuchet MS"/>
          <w:sz w:val="16"/>
          <w:szCs w:val="16"/>
        </w:rPr>
        <w:t xml:space="preserve">, </w:t>
      </w:r>
      <w:proofErr w:type="spellStart"/>
      <w:r w:rsidRPr="00847CDA">
        <w:rPr>
          <w:rFonts w:ascii="Trebuchet MS" w:hAnsi="Trebuchet MS"/>
          <w:sz w:val="16"/>
          <w:szCs w:val="16"/>
        </w:rPr>
        <w:t>dacă</w:t>
      </w:r>
      <w:proofErr w:type="spellEnd"/>
      <w:r w:rsidRPr="00847CDA">
        <w:rPr>
          <w:rFonts w:ascii="Trebuchet MS" w:hAnsi="Trebuchet MS"/>
          <w:sz w:val="16"/>
          <w:szCs w:val="16"/>
        </w:rPr>
        <w:t xml:space="preserve"> </w:t>
      </w:r>
      <w:proofErr w:type="spellStart"/>
      <w:r w:rsidRPr="00847CDA">
        <w:rPr>
          <w:rFonts w:ascii="Trebuchet MS" w:hAnsi="Trebuchet MS"/>
          <w:sz w:val="16"/>
          <w:szCs w:val="16"/>
        </w:rPr>
        <w:t>este</w:t>
      </w:r>
      <w:proofErr w:type="spellEnd"/>
      <w:r w:rsidRPr="00847CDA">
        <w:rPr>
          <w:rFonts w:ascii="Trebuchet MS" w:hAnsi="Trebuchet MS"/>
          <w:sz w:val="16"/>
          <w:szCs w:val="16"/>
        </w:rPr>
        <w:t xml:space="preserve"> </w:t>
      </w:r>
      <w:proofErr w:type="spellStart"/>
      <w:r w:rsidRPr="00847CDA">
        <w:rPr>
          <w:rFonts w:ascii="Trebuchet MS" w:hAnsi="Trebuchet MS"/>
          <w:sz w:val="16"/>
          <w:szCs w:val="16"/>
        </w:rPr>
        <w:t>cazul</w:t>
      </w:r>
      <w:proofErr w:type="spellEnd"/>
      <w:r w:rsidRPr="00847CDA">
        <w:rPr>
          <w:rFonts w:ascii="Trebuchet MS" w:hAnsi="Trebuchet MS"/>
          <w:sz w:val="16"/>
          <w:szCs w:val="16"/>
          <w:lang w:val="en-US"/>
        </w:rPr>
        <w:t xml:space="preserve">, </w:t>
      </w:r>
      <w:proofErr w:type="spellStart"/>
      <w:r w:rsidRPr="00847CDA">
        <w:rPr>
          <w:rFonts w:ascii="Trebuchet MS" w:hAnsi="Trebuchet MS"/>
          <w:sz w:val="16"/>
          <w:szCs w:val="16"/>
          <w:lang w:val="en-US"/>
        </w:rPr>
        <w:t>în</w:t>
      </w:r>
      <w:proofErr w:type="spellEnd"/>
      <w:r w:rsidRPr="00847CDA">
        <w:rPr>
          <w:rFonts w:ascii="Trebuchet MS" w:hAnsi="Trebuchet MS"/>
          <w:sz w:val="16"/>
          <w:szCs w:val="16"/>
          <w:lang w:val="en-US"/>
        </w:rPr>
        <w:t xml:space="preserve"> </w:t>
      </w:r>
      <w:proofErr w:type="spellStart"/>
      <w:r w:rsidRPr="00847CDA">
        <w:rPr>
          <w:rFonts w:ascii="Trebuchet MS" w:hAnsi="Trebuchet MS"/>
          <w:sz w:val="16"/>
          <w:szCs w:val="16"/>
          <w:lang w:val="en-US"/>
        </w:rPr>
        <w:t>conformitate</w:t>
      </w:r>
      <w:proofErr w:type="spellEnd"/>
      <w:r w:rsidRPr="00847CDA">
        <w:rPr>
          <w:rFonts w:ascii="Trebuchet MS" w:hAnsi="Trebuchet MS"/>
          <w:sz w:val="16"/>
          <w:szCs w:val="16"/>
          <w:lang w:val="en-US"/>
        </w:rPr>
        <w:t xml:space="preserve"> cu </w:t>
      </w:r>
      <w:proofErr w:type="spellStart"/>
      <w:r w:rsidRPr="00847CDA">
        <w:rPr>
          <w:rFonts w:ascii="Trebuchet MS" w:hAnsi="Trebuchet MS"/>
          <w:sz w:val="16"/>
          <w:szCs w:val="16"/>
          <w:lang w:val="en-US"/>
        </w:rPr>
        <w:t>nomenclatoarele</w:t>
      </w:r>
      <w:proofErr w:type="spellEnd"/>
      <w:r w:rsidRPr="00847CDA">
        <w:rPr>
          <w:rFonts w:ascii="Trebuchet MS" w:hAnsi="Trebuchet MS"/>
          <w:sz w:val="16"/>
          <w:szCs w:val="16"/>
          <w:lang w:val="en-US"/>
        </w:rPr>
        <w:t xml:space="preserve"> </w:t>
      </w:r>
      <w:proofErr w:type="spellStart"/>
      <w:r w:rsidRPr="00847CDA">
        <w:rPr>
          <w:rFonts w:ascii="Trebuchet MS" w:hAnsi="Trebuchet MS"/>
          <w:sz w:val="16"/>
          <w:szCs w:val="16"/>
          <w:lang w:val="en-US"/>
        </w:rPr>
        <w:t>domeniilor</w:t>
      </w:r>
      <w:proofErr w:type="spellEnd"/>
      <w:r w:rsidRPr="00847CDA">
        <w:rPr>
          <w:rFonts w:ascii="Trebuchet MS" w:hAnsi="Trebuchet MS"/>
          <w:sz w:val="16"/>
          <w:szCs w:val="16"/>
          <w:lang w:val="en-US"/>
        </w:rPr>
        <w:t xml:space="preserve"> </w:t>
      </w:r>
      <w:proofErr w:type="spellStart"/>
      <w:r w:rsidRPr="00847CDA">
        <w:rPr>
          <w:rFonts w:ascii="Trebuchet MS" w:hAnsi="Trebuchet MS"/>
          <w:sz w:val="16"/>
          <w:szCs w:val="16"/>
          <w:lang w:val="en-US"/>
        </w:rPr>
        <w:t>şi</w:t>
      </w:r>
      <w:proofErr w:type="spellEnd"/>
      <w:r w:rsidRPr="00847CDA">
        <w:rPr>
          <w:rFonts w:ascii="Trebuchet MS" w:hAnsi="Trebuchet MS"/>
          <w:sz w:val="16"/>
          <w:szCs w:val="16"/>
          <w:lang w:val="en-US"/>
        </w:rPr>
        <w:t xml:space="preserve"> </w:t>
      </w:r>
      <w:proofErr w:type="spellStart"/>
      <w:r w:rsidRPr="00847CDA">
        <w:rPr>
          <w:rFonts w:ascii="Trebuchet MS" w:hAnsi="Trebuchet MS"/>
          <w:sz w:val="16"/>
          <w:szCs w:val="16"/>
          <w:lang w:val="en-US"/>
        </w:rPr>
        <w:t>specializărilor</w:t>
      </w:r>
      <w:proofErr w:type="spellEnd"/>
      <w:r w:rsidRPr="00847CDA">
        <w:rPr>
          <w:rFonts w:ascii="Trebuchet MS" w:hAnsi="Trebuchet MS"/>
          <w:sz w:val="16"/>
          <w:szCs w:val="16"/>
          <w:lang w:val="en-US"/>
        </w:rPr>
        <w:t xml:space="preserve"> din </w:t>
      </w:r>
      <w:proofErr w:type="spellStart"/>
      <w:r w:rsidRPr="00847CDA">
        <w:rPr>
          <w:rFonts w:ascii="Trebuchet MS" w:hAnsi="Trebuchet MS"/>
          <w:sz w:val="16"/>
          <w:szCs w:val="16"/>
          <w:lang w:val="en-US"/>
        </w:rPr>
        <w:t>învăţământul</w:t>
      </w:r>
      <w:proofErr w:type="spellEnd"/>
      <w:r w:rsidRPr="00847CDA">
        <w:rPr>
          <w:rFonts w:ascii="Trebuchet MS" w:hAnsi="Trebuchet MS"/>
          <w:sz w:val="16"/>
          <w:szCs w:val="16"/>
          <w:lang w:val="en-US"/>
        </w:rPr>
        <w:t xml:space="preserve"> </w:t>
      </w:r>
      <w:proofErr w:type="spellStart"/>
      <w:r w:rsidRPr="00847CDA">
        <w:rPr>
          <w:rFonts w:ascii="Trebuchet MS" w:hAnsi="Trebuchet MS"/>
          <w:sz w:val="16"/>
          <w:szCs w:val="16"/>
          <w:lang w:val="en-US"/>
        </w:rPr>
        <w:t>universitar</w:t>
      </w:r>
      <w:proofErr w:type="spellEnd"/>
      <w:r w:rsidRPr="00847CDA">
        <w:rPr>
          <w:rFonts w:ascii="Trebuchet MS" w:hAnsi="Trebuchet MS"/>
          <w:sz w:val="16"/>
          <w:szCs w:val="16"/>
          <w:lang w:val="en-US"/>
        </w:rPr>
        <w:t xml:space="preserve"> de </w:t>
      </w:r>
      <w:proofErr w:type="spellStart"/>
      <w:r w:rsidRPr="00847CDA">
        <w:rPr>
          <w:rFonts w:ascii="Trebuchet MS" w:hAnsi="Trebuchet MS"/>
          <w:sz w:val="16"/>
          <w:szCs w:val="16"/>
          <w:lang w:val="en-US"/>
        </w:rPr>
        <w:t>lungă</w:t>
      </w:r>
      <w:proofErr w:type="spellEnd"/>
      <w:r w:rsidRPr="00847CDA">
        <w:rPr>
          <w:rFonts w:ascii="Trebuchet MS" w:hAnsi="Trebuchet MS"/>
          <w:sz w:val="16"/>
          <w:szCs w:val="16"/>
          <w:lang w:val="en-US"/>
        </w:rPr>
        <w:t xml:space="preserve"> </w:t>
      </w:r>
      <w:proofErr w:type="spellStart"/>
      <w:r w:rsidRPr="00847CDA">
        <w:rPr>
          <w:rFonts w:ascii="Trebuchet MS" w:hAnsi="Trebuchet MS"/>
          <w:sz w:val="16"/>
          <w:szCs w:val="16"/>
          <w:lang w:val="en-US"/>
        </w:rPr>
        <w:t>durată</w:t>
      </w:r>
      <w:proofErr w:type="spellEnd"/>
      <w:r w:rsidRPr="00847CDA">
        <w:rPr>
          <w:rFonts w:ascii="Trebuchet MS" w:hAnsi="Trebuchet MS"/>
          <w:sz w:val="16"/>
          <w:szCs w:val="16"/>
          <w:lang w:val="en-US"/>
        </w:rPr>
        <w:t xml:space="preserve"> </w:t>
      </w:r>
      <w:proofErr w:type="spellStart"/>
      <w:r w:rsidRPr="00847CDA">
        <w:rPr>
          <w:rFonts w:ascii="Trebuchet MS" w:hAnsi="Trebuchet MS"/>
          <w:sz w:val="16"/>
          <w:szCs w:val="16"/>
          <w:lang w:val="en-US"/>
        </w:rPr>
        <w:t>şi</w:t>
      </w:r>
      <w:proofErr w:type="spellEnd"/>
      <w:r w:rsidRPr="00847CDA">
        <w:rPr>
          <w:rFonts w:ascii="Trebuchet MS" w:hAnsi="Trebuchet MS"/>
          <w:sz w:val="16"/>
          <w:szCs w:val="16"/>
          <w:lang w:val="en-US"/>
        </w:rPr>
        <w:t xml:space="preserve"> </w:t>
      </w:r>
      <w:proofErr w:type="spellStart"/>
      <w:r w:rsidRPr="00847CDA">
        <w:rPr>
          <w:rFonts w:ascii="Trebuchet MS" w:hAnsi="Trebuchet MS"/>
          <w:sz w:val="16"/>
          <w:szCs w:val="16"/>
          <w:lang w:val="en-US"/>
        </w:rPr>
        <w:t>scurtă</w:t>
      </w:r>
      <w:proofErr w:type="spellEnd"/>
      <w:r w:rsidRPr="00847CDA">
        <w:rPr>
          <w:rFonts w:ascii="Trebuchet MS" w:hAnsi="Trebuchet MS"/>
          <w:sz w:val="16"/>
          <w:szCs w:val="16"/>
          <w:lang w:val="en-US"/>
        </w:rPr>
        <w:t xml:space="preserve"> </w:t>
      </w:r>
      <w:proofErr w:type="spellStart"/>
      <w:r w:rsidRPr="00847CDA">
        <w:rPr>
          <w:rFonts w:ascii="Trebuchet MS" w:hAnsi="Trebuchet MS"/>
          <w:sz w:val="16"/>
          <w:szCs w:val="16"/>
          <w:lang w:val="en-US"/>
        </w:rPr>
        <w:t>durată</w:t>
      </w:r>
      <w:proofErr w:type="spellEnd"/>
      <w:r w:rsidRPr="00847CDA">
        <w:rPr>
          <w:rFonts w:ascii="Trebuchet MS" w:hAnsi="Trebuchet MS"/>
          <w:sz w:val="16"/>
          <w:szCs w:val="16"/>
          <w:lang w:val="en-US"/>
        </w:rPr>
        <w:t xml:space="preserve">, </w:t>
      </w:r>
      <w:proofErr w:type="spellStart"/>
      <w:r w:rsidRPr="00847CDA">
        <w:rPr>
          <w:rFonts w:ascii="Trebuchet MS" w:hAnsi="Trebuchet MS"/>
          <w:sz w:val="16"/>
          <w:szCs w:val="16"/>
          <w:lang w:val="en-US"/>
        </w:rPr>
        <w:t>respectiv</w:t>
      </w:r>
      <w:proofErr w:type="spellEnd"/>
      <w:r w:rsidRPr="00847CDA">
        <w:rPr>
          <w:rFonts w:ascii="Trebuchet MS" w:hAnsi="Trebuchet MS"/>
          <w:sz w:val="16"/>
          <w:szCs w:val="16"/>
          <w:lang w:val="en-US"/>
        </w:rPr>
        <w:t xml:space="preserve"> </w:t>
      </w:r>
      <w:proofErr w:type="spellStart"/>
      <w:r w:rsidRPr="00847CDA">
        <w:rPr>
          <w:rFonts w:ascii="Trebuchet MS" w:hAnsi="Trebuchet MS"/>
          <w:sz w:val="16"/>
          <w:szCs w:val="16"/>
          <w:lang w:val="en-US"/>
        </w:rPr>
        <w:t>nomenclatoarele</w:t>
      </w:r>
      <w:proofErr w:type="spellEnd"/>
      <w:r w:rsidRPr="00847CDA">
        <w:rPr>
          <w:rFonts w:ascii="Trebuchet MS" w:hAnsi="Trebuchet MS"/>
          <w:sz w:val="16"/>
          <w:szCs w:val="16"/>
          <w:lang w:val="en-US"/>
        </w:rPr>
        <w:t xml:space="preserve"> </w:t>
      </w:r>
      <w:proofErr w:type="spellStart"/>
      <w:r w:rsidRPr="00847CDA">
        <w:rPr>
          <w:rFonts w:ascii="Trebuchet MS" w:hAnsi="Trebuchet MS"/>
          <w:sz w:val="16"/>
          <w:szCs w:val="16"/>
          <w:lang w:val="en-US"/>
        </w:rPr>
        <w:t>domeniilor</w:t>
      </w:r>
      <w:proofErr w:type="spellEnd"/>
      <w:r w:rsidRPr="00847CDA">
        <w:rPr>
          <w:rFonts w:ascii="Trebuchet MS" w:hAnsi="Trebuchet MS"/>
          <w:sz w:val="16"/>
          <w:szCs w:val="16"/>
          <w:lang w:val="en-US"/>
        </w:rPr>
        <w:t xml:space="preserve"> de </w:t>
      </w:r>
      <w:proofErr w:type="spellStart"/>
      <w:r w:rsidRPr="00847CDA">
        <w:rPr>
          <w:rFonts w:ascii="Trebuchet MS" w:hAnsi="Trebuchet MS"/>
          <w:sz w:val="16"/>
          <w:szCs w:val="16"/>
          <w:lang w:val="en-US"/>
        </w:rPr>
        <w:t>studii</w:t>
      </w:r>
      <w:proofErr w:type="spellEnd"/>
      <w:r w:rsidRPr="00847CDA">
        <w:rPr>
          <w:rFonts w:ascii="Trebuchet MS" w:hAnsi="Trebuchet MS"/>
          <w:sz w:val="16"/>
          <w:szCs w:val="16"/>
          <w:lang w:val="en-US"/>
        </w:rPr>
        <w:t xml:space="preserve"> </w:t>
      </w:r>
      <w:proofErr w:type="spellStart"/>
      <w:r w:rsidRPr="00847CDA">
        <w:rPr>
          <w:rFonts w:ascii="Trebuchet MS" w:hAnsi="Trebuchet MS"/>
          <w:sz w:val="16"/>
          <w:szCs w:val="16"/>
          <w:lang w:val="en-US"/>
        </w:rPr>
        <w:t>universitare</w:t>
      </w:r>
      <w:proofErr w:type="spellEnd"/>
      <w:r w:rsidRPr="00847CDA">
        <w:rPr>
          <w:rFonts w:ascii="Trebuchet MS" w:hAnsi="Trebuchet MS"/>
          <w:sz w:val="16"/>
          <w:szCs w:val="16"/>
          <w:lang w:val="en-US"/>
        </w:rPr>
        <w:t xml:space="preserve"> de </w:t>
      </w:r>
      <w:proofErr w:type="spellStart"/>
      <w:r w:rsidRPr="00847CDA">
        <w:rPr>
          <w:rFonts w:ascii="Trebuchet MS" w:hAnsi="Trebuchet MS"/>
          <w:sz w:val="16"/>
          <w:szCs w:val="16"/>
          <w:lang w:val="en-US"/>
        </w:rPr>
        <w:t>licenţă</w:t>
      </w:r>
      <w:proofErr w:type="spellEnd"/>
      <w:r w:rsidRPr="00847CDA">
        <w:rPr>
          <w:rFonts w:ascii="Trebuchet MS" w:hAnsi="Trebuchet MS"/>
          <w:sz w:val="16"/>
          <w:szCs w:val="16"/>
          <w:lang w:val="en-US"/>
        </w:rPr>
        <w:t xml:space="preserve"> </w:t>
      </w:r>
      <w:proofErr w:type="spellStart"/>
      <w:r w:rsidRPr="00847CDA">
        <w:rPr>
          <w:rFonts w:ascii="Trebuchet MS" w:hAnsi="Trebuchet MS"/>
          <w:sz w:val="16"/>
          <w:szCs w:val="16"/>
          <w:lang w:val="en-US"/>
        </w:rPr>
        <w:t>şi</w:t>
      </w:r>
      <w:proofErr w:type="spellEnd"/>
      <w:r w:rsidRPr="00847CDA">
        <w:rPr>
          <w:rFonts w:ascii="Trebuchet MS" w:hAnsi="Trebuchet MS"/>
          <w:sz w:val="16"/>
          <w:szCs w:val="16"/>
          <w:lang w:val="en-US"/>
        </w:rPr>
        <w:t xml:space="preserve"> </w:t>
      </w:r>
      <w:proofErr w:type="spellStart"/>
      <w:r w:rsidRPr="00847CDA">
        <w:rPr>
          <w:rFonts w:ascii="Trebuchet MS" w:hAnsi="Trebuchet MS"/>
          <w:sz w:val="16"/>
          <w:szCs w:val="16"/>
          <w:lang w:val="en-US"/>
        </w:rPr>
        <w:t>specializărilor</w:t>
      </w:r>
      <w:proofErr w:type="spellEnd"/>
      <w:r w:rsidRPr="00847CDA">
        <w:rPr>
          <w:rFonts w:ascii="Trebuchet MS" w:hAnsi="Trebuchet MS"/>
          <w:sz w:val="16"/>
          <w:szCs w:val="16"/>
          <w:lang w:val="en-US"/>
        </w:rPr>
        <w:t xml:space="preserve"> </w:t>
      </w:r>
      <w:proofErr w:type="spellStart"/>
      <w:r w:rsidRPr="00847CDA">
        <w:rPr>
          <w:rFonts w:ascii="Trebuchet MS" w:hAnsi="Trebuchet MS"/>
          <w:sz w:val="16"/>
          <w:szCs w:val="16"/>
          <w:lang w:val="en-US"/>
        </w:rPr>
        <w:t>şi</w:t>
      </w:r>
      <w:proofErr w:type="spellEnd"/>
      <w:r w:rsidRPr="00847CDA">
        <w:rPr>
          <w:rFonts w:ascii="Trebuchet MS" w:hAnsi="Trebuchet MS"/>
          <w:sz w:val="16"/>
          <w:szCs w:val="16"/>
          <w:lang w:val="en-US"/>
        </w:rPr>
        <w:t xml:space="preserve"> </w:t>
      </w:r>
      <w:proofErr w:type="spellStart"/>
      <w:r w:rsidRPr="00847CDA">
        <w:rPr>
          <w:rFonts w:ascii="Trebuchet MS" w:hAnsi="Trebuchet MS"/>
          <w:sz w:val="16"/>
          <w:szCs w:val="16"/>
          <w:lang w:val="en-US"/>
        </w:rPr>
        <w:t>programelor</w:t>
      </w:r>
      <w:proofErr w:type="spellEnd"/>
      <w:r w:rsidRPr="00847CDA">
        <w:rPr>
          <w:rFonts w:ascii="Trebuchet MS" w:hAnsi="Trebuchet MS"/>
          <w:sz w:val="16"/>
          <w:szCs w:val="16"/>
          <w:lang w:val="en-US"/>
        </w:rPr>
        <w:t xml:space="preserve"> de </w:t>
      </w:r>
      <w:proofErr w:type="spellStart"/>
      <w:r w:rsidRPr="00847CDA">
        <w:rPr>
          <w:rFonts w:ascii="Trebuchet MS" w:hAnsi="Trebuchet MS"/>
          <w:sz w:val="16"/>
          <w:szCs w:val="16"/>
          <w:lang w:val="en-US"/>
        </w:rPr>
        <w:t>studii</w:t>
      </w:r>
      <w:proofErr w:type="spellEnd"/>
      <w:r w:rsidRPr="00847CDA">
        <w:rPr>
          <w:rFonts w:ascii="Trebuchet MS" w:hAnsi="Trebuchet MS"/>
          <w:sz w:val="16"/>
          <w:szCs w:val="16"/>
          <w:lang w:val="en-US"/>
        </w:rPr>
        <w:t xml:space="preserve"> din </w:t>
      </w:r>
      <w:proofErr w:type="spellStart"/>
      <w:r w:rsidRPr="00847CDA">
        <w:rPr>
          <w:rFonts w:ascii="Trebuchet MS" w:hAnsi="Trebuchet MS"/>
          <w:sz w:val="16"/>
          <w:szCs w:val="16"/>
          <w:lang w:val="en-US"/>
        </w:rPr>
        <w:t>cadrul</w:t>
      </w:r>
      <w:proofErr w:type="spellEnd"/>
      <w:r w:rsidRPr="00847CDA">
        <w:rPr>
          <w:rFonts w:ascii="Trebuchet MS" w:hAnsi="Trebuchet MS"/>
          <w:sz w:val="16"/>
          <w:szCs w:val="16"/>
          <w:lang w:val="en-US"/>
        </w:rPr>
        <w:t xml:space="preserve"> </w:t>
      </w:r>
      <w:proofErr w:type="spellStart"/>
      <w:r w:rsidRPr="00847CDA">
        <w:rPr>
          <w:rFonts w:ascii="Trebuchet MS" w:hAnsi="Trebuchet MS"/>
          <w:sz w:val="16"/>
          <w:szCs w:val="16"/>
          <w:lang w:val="en-US"/>
        </w:rPr>
        <w:t>acestora</w:t>
      </w:r>
      <w:proofErr w:type="spellEnd"/>
      <w:r w:rsidRPr="00847CDA">
        <w:rPr>
          <w:rFonts w:ascii="Trebuchet MS" w:hAnsi="Trebuchet MS"/>
          <w:sz w:val="16"/>
          <w:szCs w:val="16"/>
          <w:lang w:val="en-US"/>
        </w:rPr>
        <w:t>;</w:t>
      </w:r>
    </w:p>
  </w:footnote>
  <w:footnote w:id="4">
    <w:p w14:paraId="64470056" w14:textId="77777777" w:rsidR="009174FB" w:rsidRPr="004E211B" w:rsidRDefault="009174FB" w:rsidP="009174FB">
      <w:pPr>
        <w:pStyle w:val="FootnoteText"/>
        <w:ind w:right="-704"/>
        <w:jc w:val="both"/>
        <w:rPr>
          <w:rFonts w:ascii="Trebuchet MS" w:hAnsi="Trebuchet MS"/>
          <w:sz w:val="16"/>
          <w:szCs w:val="16"/>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Se menționează, dacă este cazul, condiția privind absolvirea unor perfecționări/specializări stabilite prin acte normative pentru ocuparea/exercitarea unei funcții publice și/sau, după caz, a unor perfecționări/specializări considerate utile pentru desfășurarea activității în exercitarea funcției publice</w:t>
      </w:r>
      <w:r w:rsidRPr="00847CDA">
        <w:rPr>
          <w:rFonts w:ascii="Trebuchet MS" w:hAnsi="Trebuchet MS"/>
          <w:sz w:val="16"/>
          <w:szCs w:val="16"/>
          <w:lang w:val="en-US"/>
        </w:rPr>
        <w:t xml:space="preserve">. </w:t>
      </w:r>
      <w:proofErr w:type="spellStart"/>
      <w:r w:rsidRPr="00847CDA">
        <w:rPr>
          <w:rFonts w:ascii="Trebuchet MS" w:hAnsi="Trebuchet MS"/>
          <w:sz w:val="16"/>
          <w:szCs w:val="16"/>
          <w:lang w:val="en-US"/>
        </w:rPr>
        <w:t>Pentru</w:t>
      </w:r>
      <w:proofErr w:type="spellEnd"/>
      <w:r w:rsidRPr="00847CDA">
        <w:rPr>
          <w:rFonts w:ascii="Trebuchet MS" w:hAnsi="Trebuchet MS"/>
          <w:sz w:val="16"/>
          <w:szCs w:val="16"/>
          <w:lang w:val="en-US"/>
        </w:rPr>
        <w:t xml:space="preserve"> </w:t>
      </w:r>
      <w:proofErr w:type="spellStart"/>
      <w:r w:rsidRPr="00847CDA">
        <w:rPr>
          <w:rFonts w:ascii="Trebuchet MS" w:hAnsi="Trebuchet MS"/>
          <w:sz w:val="16"/>
          <w:szCs w:val="16"/>
          <w:lang w:val="en-US"/>
        </w:rPr>
        <w:t>funcţiile</w:t>
      </w:r>
      <w:proofErr w:type="spellEnd"/>
      <w:r w:rsidRPr="00847CDA">
        <w:rPr>
          <w:rFonts w:ascii="Trebuchet MS" w:hAnsi="Trebuchet MS"/>
          <w:sz w:val="16"/>
          <w:szCs w:val="16"/>
          <w:lang w:val="en-US"/>
        </w:rPr>
        <w:t xml:space="preserve"> </w:t>
      </w:r>
      <w:proofErr w:type="spellStart"/>
      <w:r w:rsidRPr="00847CDA">
        <w:rPr>
          <w:rFonts w:ascii="Trebuchet MS" w:hAnsi="Trebuchet MS"/>
          <w:sz w:val="16"/>
          <w:szCs w:val="16"/>
          <w:lang w:val="en-US"/>
        </w:rPr>
        <w:t>publice</w:t>
      </w:r>
      <w:proofErr w:type="spellEnd"/>
      <w:r w:rsidRPr="00847CDA">
        <w:rPr>
          <w:rFonts w:ascii="Trebuchet MS" w:hAnsi="Trebuchet MS"/>
          <w:sz w:val="16"/>
          <w:szCs w:val="16"/>
          <w:lang w:val="en-US"/>
        </w:rPr>
        <w:t xml:space="preserve"> din </w:t>
      </w:r>
      <w:proofErr w:type="spellStart"/>
      <w:r w:rsidRPr="00847CDA">
        <w:rPr>
          <w:rFonts w:ascii="Trebuchet MS" w:hAnsi="Trebuchet MS"/>
          <w:sz w:val="16"/>
          <w:szCs w:val="16"/>
          <w:lang w:val="en-US"/>
        </w:rPr>
        <w:t>categoria</w:t>
      </w:r>
      <w:proofErr w:type="spellEnd"/>
      <w:r w:rsidRPr="00847CDA">
        <w:rPr>
          <w:rFonts w:ascii="Trebuchet MS" w:hAnsi="Trebuchet MS"/>
          <w:sz w:val="16"/>
          <w:szCs w:val="16"/>
          <w:lang w:val="en-US"/>
        </w:rPr>
        <w:t xml:space="preserve"> </w:t>
      </w:r>
      <w:proofErr w:type="spellStart"/>
      <w:r w:rsidRPr="00847CDA">
        <w:rPr>
          <w:rFonts w:ascii="Trebuchet MS" w:hAnsi="Trebuchet MS"/>
          <w:sz w:val="16"/>
          <w:szCs w:val="16"/>
          <w:lang w:val="en-US"/>
        </w:rPr>
        <w:t>înalţilor</w:t>
      </w:r>
      <w:proofErr w:type="spellEnd"/>
      <w:r w:rsidRPr="00847CDA">
        <w:rPr>
          <w:rFonts w:ascii="Trebuchet MS" w:hAnsi="Trebuchet MS"/>
          <w:sz w:val="16"/>
          <w:szCs w:val="16"/>
          <w:lang w:val="en-US"/>
        </w:rPr>
        <w:t xml:space="preserve"> </w:t>
      </w:r>
      <w:proofErr w:type="spellStart"/>
      <w:r w:rsidRPr="00847CDA">
        <w:rPr>
          <w:rFonts w:ascii="Trebuchet MS" w:hAnsi="Trebuchet MS"/>
          <w:sz w:val="16"/>
          <w:szCs w:val="16"/>
          <w:lang w:val="en-US"/>
        </w:rPr>
        <w:t>funcţionarilor</w:t>
      </w:r>
      <w:proofErr w:type="spellEnd"/>
      <w:r w:rsidRPr="00847CDA">
        <w:rPr>
          <w:rFonts w:ascii="Trebuchet MS" w:hAnsi="Trebuchet MS"/>
          <w:sz w:val="16"/>
          <w:szCs w:val="16"/>
          <w:lang w:val="en-US"/>
        </w:rPr>
        <w:t xml:space="preserve"> </w:t>
      </w:r>
      <w:proofErr w:type="spellStart"/>
      <w:r w:rsidRPr="00847CDA">
        <w:rPr>
          <w:rFonts w:ascii="Trebuchet MS" w:hAnsi="Trebuchet MS"/>
          <w:sz w:val="16"/>
          <w:szCs w:val="16"/>
          <w:lang w:val="en-US"/>
        </w:rPr>
        <w:t>publici</w:t>
      </w:r>
      <w:proofErr w:type="spellEnd"/>
      <w:r w:rsidRPr="00847CDA">
        <w:rPr>
          <w:rFonts w:ascii="Trebuchet MS" w:hAnsi="Trebuchet MS"/>
          <w:sz w:val="16"/>
          <w:szCs w:val="16"/>
          <w:lang w:val="en-US"/>
        </w:rPr>
        <w:t xml:space="preserve"> </w:t>
      </w:r>
      <w:r w:rsidRPr="00847CDA">
        <w:rPr>
          <w:rFonts w:ascii="Trebuchet MS" w:hAnsi="Trebuchet MS"/>
          <w:sz w:val="16"/>
          <w:szCs w:val="16"/>
          <w:lang w:val="ro-RO"/>
        </w:rPr>
        <w:t xml:space="preserve">se menţionează </w:t>
      </w:r>
      <w:r w:rsidRPr="004E211B">
        <w:rPr>
          <w:rFonts w:ascii="Trebuchet MS" w:hAnsi="Trebuchet MS"/>
          <w:sz w:val="16"/>
          <w:szCs w:val="16"/>
          <w:lang w:val="ro-RO"/>
        </w:rPr>
        <w:t xml:space="preserve">condiţia prevăzută la art. 394 alin. (4) </w:t>
      </w:r>
      <w:hyperlink r:id="rId1" w:history="1">
        <w:r w:rsidRPr="004E211B">
          <w:rPr>
            <w:rStyle w:val="Hyperlink"/>
            <w:rFonts w:ascii="Trebuchet MS" w:hAnsi="Trebuchet MS"/>
            <w:sz w:val="16"/>
            <w:szCs w:val="16"/>
            <w:lang w:val="ro-RO"/>
          </w:rPr>
          <w:t>lit. d)</w:t>
        </w:r>
      </w:hyperlink>
      <w:r w:rsidRPr="004E211B">
        <w:rPr>
          <w:rFonts w:ascii="Trebuchet MS" w:hAnsi="Trebuchet MS"/>
          <w:sz w:val="16"/>
          <w:szCs w:val="16"/>
          <w:lang w:val="ro-RO"/>
        </w:rPr>
        <w:t xml:space="preserve"> din prezentul cod</w:t>
      </w:r>
      <w:r w:rsidRPr="004E211B">
        <w:rPr>
          <w:rFonts w:ascii="Trebuchet MS" w:hAnsi="Trebuchet MS"/>
          <w:sz w:val="16"/>
          <w:szCs w:val="16"/>
          <w:lang w:val="en-US"/>
        </w:rPr>
        <w:t>;</w:t>
      </w:r>
    </w:p>
  </w:footnote>
  <w:footnote w:id="5">
    <w:p w14:paraId="70BD0C2E" w14:textId="77777777" w:rsidR="009174FB" w:rsidRPr="004E211B" w:rsidRDefault="009174FB" w:rsidP="009174FB">
      <w:pPr>
        <w:pStyle w:val="FootnoteText"/>
        <w:rPr>
          <w:lang w:val="en-US"/>
        </w:rPr>
      </w:pPr>
      <w:r w:rsidRPr="004E211B">
        <w:rPr>
          <w:rStyle w:val="FootnoteReference"/>
          <w:rFonts w:ascii="Trebuchet MS" w:hAnsi="Trebuchet MS"/>
          <w:sz w:val="16"/>
          <w:szCs w:val="16"/>
        </w:rPr>
        <w:footnoteRef/>
      </w:r>
      <w:r w:rsidRPr="004E211B">
        <w:t xml:space="preserve"> </w:t>
      </w:r>
      <w:r w:rsidRPr="004E211B">
        <w:rPr>
          <w:rFonts w:ascii="Trebuchet MS" w:hAnsi="Trebuchet MS"/>
          <w:sz w:val="16"/>
          <w:szCs w:val="16"/>
          <w:lang w:val="en-US"/>
        </w:rPr>
        <w:t xml:space="preserve">Se </w:t>
      </w:r>
      <w:proofErr w:type="spellStart"/>
      <w:r w:rsidRPr="004E211B">
        <w:rPr>
          <w:rFonts w:ascii="Trebuchet MS" w:hAnsi="Trebuchet MS"/>
          <w:sz w:val="16"/>
          <w:szCs w:val="16"/>
          <w:lang w:val="en-US"/>
        </w:rPr>
        <w:t>completeaz</w:t>
      </w:r>
      <w:proofErr w:type="spellEnd"/>
      <w:r w:rsidRPr="004E211B">
        <w:rPr>
          <w:rFonts w:ascii="Trebuchet MS" w:hAnsi="Trebuchet MS"/>
          <w:sz w:val="16"/>
          <w:szCs w:val="16"/>
          <w:lang w:val="ro-RO"/>
        </w:rPr>
        <w:t>ă în mod obligatoriu cu nivel elementar</w:t>
      </w:r>
      <w:r w:rsidRPr="004E211B">
        <w:rPr>
          <w:rFonts w:ascii="Trebuchet MS" w:hAnsi="Trebuchet MS"/>
          <w:sz w:val="16"/>
          <w:szCs w:val="16"/>
          <w:lang w:val="en-US"/>
        </w:rPr>
        <w:t>;</w:t>
      </w:r>
    </w:p>
  </w:footnote>
  <w:footnote w:id="6">
    <w:p w14:paraId="1F89354D" w14:textId="77777777" w:rsidR="009174FB" w:rsidRPr="00847CDA" w:rsidRDefault="009174FB" w:rsidP="009174FB">
      <w:pPr>
        <w:pStyle w:val="FootnoteText"/>
        <w:ind w:right="-704"/>
        <w:jc w:val="both"/>
        <w:rPr>
          <w:rFonts w:ascii="Trebuchet MS" w:hAnsi="Trebuchet MS"/>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w:t>
      </w:r>
      <w:r w:rsidRPr="00847CDA">
        <w:rPr>
          <w:rFonts w:ascii="Trebuchet MS" w:hAnsi="Trebuchet MS"/>
          <w:sz w:val="16"/>
          <w:szCs w:val="16"/>
          <w:lang w:val="en-US"/>
        </w:rPr>
        <w:t xml:space="preserve">Se </w:t>
      </w:r>
      <w:proofErr w:type="spellStart"/>
      <w:r w:rsidRPr="00847CDA">
        <w:rPr>
          <w:rFonts w:ascii="Trebuchet MS" w:hAnsi="Trebuchet MS"/>
          <w:sz w:val="16"/>
          <w:szCs w:val="16"/>
          <w:lang w:val="en-US"/>
        </w:rPr>
        <w:t>completează</w:t>
      </w:r>
      <w:proofErr w:type="spellEnd"/>
      <w:r w:rsidRPr="00847CDA">
        <w:rPr>
          <w:rFonts w:ascii="Trebuchet MS" w:hAnsi="Trebuchet MS"/>
          <w:sz w:val="16"/>
          <w:szCs w:val="16"/>
          <w:lang w:val="en-US"/>
        </w:rPr>
        <w:t xml:space="preserve"> cu </w:t>
      </w:r>
      <w:proofErr w:type="spellStart"/>
      <w:r w:rsidRPr="00847CDA">
        <w:rPr>
          <w:rFonts w:ascii="Trebuchet MS" w:hAnsi="Trebuchet MS"/>
          <w:sz w:val="16"/>
          <w:szCs w:val="16"/>
          <w:lang w:val="en-US"/>
        </w:rPr>
        <w:t>nivelul</w:t>
      </w:r>
      <w:proofErr w:type="spellEnd"/>
      <w:r w:rsidRPr="00847CDA">
        <w:rPr>
          <w:rFonts w:ascii="Trebuchet MS" w:hAnsi="Trebuchet MS"/>
          <w:sz w:val="16"/>
          <w:szCs w:val="16"/>
          <w:lang w:val="en-US"/>
        </w:rPr>
        <w:t xml:space="preserve"> de </w:t>
      </w:r>
      <w:proofErr w:type="spellStart"/>
      <w:r w:rsidRPr="00847CDA">
        <w:rPr>
          <w:rFonts w:ascii="Trebuchet MS" w:hAnsi="Trebuchet MS"/>
          <w:sz w:val="16"/>
          <w:szCs w:val="16"/>
          <w:lang w:val="en-US"/>
        </w:rPr>
        <w:t>complexitate</w:t>
      </w:r>
      <w:proofErr w:type="spellEnd"/>
      <w:r w:rsidRPr="00847CDA">
        <w:rPr>
          <w:rFonts w:ascii="Trebuchet MS" w:hAnsi="Trebuchet MS"/>
          <w:sz w:val="16"/>
          <w:szCs w:val="16"/>
          <w:lang w:val="en-US"/>
        </w:rPr>
        <w:t xml:space="preserve"> al </w:t>
      </w:r>
      <w:proofErr w:type="spellStart"/>
      <w:r w:rsidRPr="00847CDA">
        <w:rPr>
          <w:rFonts w:ascii="Trebuchet MS" w:hAnsi="Trebuchet MS"/>
          <w:sz w:val="16"/>
          <w:szCs w:val="16"/>
          <w:lang w:val="en-US"/>
        </w:rPr>
        <w:t>competenţei</w:t>
      </w:r>
      <w:proofErr w:type="spellEnd"/>
      <w:r w:rsidRPr="00847CDA">
        <w:rPr>
          <w:rFonts w:ascii="Trebuchet MS" w:hAnsi="Trebuchet MS"/>
          <w:sz w:val="16"/>
          <w:szCs w:val="16"/>
          <w:lang w:val="en-US"/>
        </w:rPr>
        <w:t xml:space="preserve">, conform </w:t>
      </w:r>
      <w:proofErr w:type="spellStart"/>
      <w:r w:rsidRPr="00847CDA">
        <w:rPr>
          <w:rFonts w:ascii="Trebuchet MS" w:hAnsi="Trebuchet MS"/>
          <w:sz w:val="16"/>
          <w:szCs w:val="16"/>
          <w:lang w:val="en-US"/>
        </w:rPr>
        <w:t>pct.I</w:t>
      </w:r>
      <w:proofErr w:type="spellEnd"/>
      <w:r w:rsidRPr="00847CDA">
        <w:rPr>
          <w:rFonts w:ascii="Trebuchet MS" w:hAnsi="Trebuchet MS"/>
          <w:sz w:val="16"/>
          <w:szCs w:val="16"/>
          <w:lang w:val="en-US"/>
        </w:rPr>
        <w:t xml:space="preserve"> din </w:t>
      </w:r>
      <w:proofErr w:type="spellStart"/>
      <w:r w:rsidRPr="00847CDA">
        <w:rPr>
          <w:rFonts w:ascii="Trebuchet MS" w:hAnsi="Trebuchet MS"/>
          <w:sz w:val="16"/>
          <w:szCs w:val="16"/>
          <w:lang w:val="en-US"/>
        </w:rPr>
        <w:t>prezenta</w:t>
      </w:r>
      <w:proofErr w:type="spellEnd"/>
      <w:r w:rsidRPr="00847CDA">
        <w:rPr>
          <w:rFonts w:ascii="Trebuchet MS" w:hAnsi="Trebuchet MS"/>
          <w:sz w:val="16"/>
          <w:szCs w:val="16"/>
          <w:lang w:val="en-US"/>
        </w:rPr>
        <w:t xml:space="preserve"> </w:t>
      </w:r>
      <w:proofErr w:type="spellStart"/>
      <w:r w:rsidRPr="00847CDA">
        <w:rPr>
          <w:rFonts w:ascii="Trebuchet MS" w:hAnsi="Trebuchet MS"/>
          <w:sz w:val="16"/>
          <w:szCs w:val="16"/>
          <w:lang w:val="en-US"/>
        </w:rPr>
        <w:t>anexă</w:t>
      </w:r>
      <w:proofErr w:type="spellEnd"/>
      <w:r w:rsidRPr="00847CDA">
        <w:rPr>
          <w:rFonts w:ascii="Trebuchet MS" w:hAnsi="Trebuchet MS"/>
          <w:sz w:val="16"/>
          <w:szCs w:val="16"/>
          <w:lang w:val="en-US"/>
        </w:rPr>
        <w:t>;</w:t>
      </w:r>
      <w:r w:rsidRPr="00847CDA">
        <w:rPr>
          <w:rFonts w:ascii="Trebuchet MS" w:hAnsi="Trebuchet MS"/>
          <w:lang w:val="en-US"/>
        </w:rPr>
        <w:t xml:space="preserve"> </w:t>
      </w:r>
    </w:p>
  </w:footnote>
  <w:footnote w:id="7">
    <w:p w14:paraId="6DCE96B9" w14:textId="77777777" w:rsidR="009174FB" w:rsidRPr="00FB11FF" w:rsidRDefault="009174FB" w:rsidP="009174FB">
      <w:pPr>
        <w:pStyle w:val="FootnoteText"/>
        <w:ind w:right="-704"/>
        <w:jc w:val="both"/>
        <w:rPr>
          <w:rFonts w:ascii="Trebuchet MS" w:hAnsi="Trebuchet MS"/>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rPr>
        <w:t xml:space="preserve"> </w:t>
      </w:r>
      <w:r w:rsidRPr="00FB11FF">
        <w:rPr>
          <w:rFonts w:ascii="Trebuchet MS" w:hAnsi="Trebuchet MS"/>
          <w:sz w:val="16"/>
          <w:szCs w:val="16"/>
          <w:lang w:val="en-US"/>
        </w:rPr>
        <w:t xml:space="preserve">Se </w:t>
      </w:r>
      <w:proofErr w:type="spellStart"/>
      <w:r w:rsidRPr="00FB11FF">
        <w:rPr>
          <w:rFonts w:ascii="Trebuchet MS" w:hAnsi="Trebuchet MS"/>
          <w:sz w:val="16"/>
          <w:szCs w:val="16"/>
          <w:lang w:val="en-US"/>
        </w:rPr>
        <w:t>completează</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în</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situaţia</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în</w:t>
      </w:r>
      <w:proofErr w:type="spellEnd"/>
      <w:r w:rsidRPr="00FB11FF">
        <w:rPr>
          <w:rFonts w:ascii="Trebuchet MS" w:hAnsi="Trebuchet MS"/>
          <w:sz w:val="16"/>
          <w:szCs w:val="16"/>
          <w:lang w:val="en-US"/>
        </w:rPr>
        <w:t xml:space="preserve"> care </w:t>
      </w:r>
      <w:proofErr w:type="spellStart"/>
      <w:r w:rsidRPr="00FB11FF">
        <w:rPr>
          <w:rFonts w:ascii="Trebuchet MS" w:hAnsi="Trebuchet MS"/>
          <w:sz w:val="16"/>
          <w:szCs w:val="16"/>
          <w:lang w:val="en-US"/>
        </w:rPr>
        <w:t>pentru</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ocuparea</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postului</w:t>
      </w:r>
      <w:proofErr w:type="spellEnd"/>
      <w:r>
        <w:rPr>
          <w:rFonts w:ascii="Trebuchet MS" w:hAnsi="Trebuchet MS"/>
          <w:sz w:val="16"/>
          <w:szCs w:val="16"/>
          <w:lang w:val="en-US"/>
        </w:rPr>
        <w:t xml:space="preserve"> </w:t>
      </w:r>
      <w:proofErr w:type="spellStart"/>
      <w:r w:rsidRPr="00FB11FF">
        <w:rPr>
          <w:rFonts w:ascii="Trebuchet MS" w:hAnsi="Trebuchet MS"/>
          <w:sz w:val="16"/>
          <w:szCs w:val="16"/>
          <w:lang w:val="en-US"/>
        </w:rPr>
        <w:t>este</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solicitată</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cunoaşterea</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unei</w:t>
      </w:r>
      <w:proofErr w:type="spellEnd"/>
      <w:r w:rsidRPr="00FB11FF">
        <w:rPr>
          <w:rFonts w:ascii="Trebuchet MS" w:hAnsi="Trebuchet MS"/>
          <w:sz w:val="16"/>
          <w:szCs w:val="16"/>
          <w:lang w:val="en-US"/>
        </w:rPr>
        <w:t xml:space="preserve"> limbi </w:t>
      </w:r>
      <w:proofErr w:type="spellStart"/>
      <w:r w:rsidRPr="00FB11FF">
        <w:rPr>
          <w:rFonts w:ascii="Trebuchet MS" w:hAnsi="Trebuchet MS"/>
          <w:sz w:val="16"/>
          <w:szCs w:val="16"/>
          <w:lang w:val="en-US"/>
        </w:rPr>
        <w:t>străine</w:t>
      </w:r>
      <w:proofErr w:type="spellEnd"/>
      <w:r w:rsidRPr="00FB11FF">
        <w:rPr>
          <w:rFonts w:ascii="Trebuchet MS" w:hAnsi="Trebuchet MS"/>
          <w:sz w:val="16"/>
          <w:szCs w:val="16"/>
          <w:lang w:val="en-US"/>
        </w:rPr>
        <w:t xml:space="preserve">, cu </w:t>
      </w:r>
      <w:proofErr w:type="spellStart"/>
      <w:r w:rsidRPr="00FB11FF">
        <w:rPr>
          <w:rFonts w:ascii="Trebuchet MS" w:hAnsi="Trebuchet MS"/>
          <w:sz w:val="16"/>
          <w:szCs w:val="16"/>
          <w:lang w:val="en-US"/>
        </w:rPr>
        <w:t>indicarea</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acesteia</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şi</w:t>
      </w:r>
      <w:proofErr w:type="spellEnd"/>
      <w:r w:rsidRPr="00FB11FF">
        <w:rPr>
          <w:rFonts w:ascii="Trebuchet MS" w:hAnsi="Trebuchet MS"/>
          <w:sz w:val="16"/>
          <w:szCs w:val="16"/>
          <w:lang w:val="en-US"/>
        </w:rPr>
        <w:t xml:space="preserve"> cu </w:t>
      </w:r>
      <w:proofErr w:type="spellStart"/>
      <w:r w:rsidRPr="00FB11FF">
        <w:rPr>
          <w:rFonts w:ascii="Trebuchet MS" w:hAnsi="Trebuchet MS"/>
          <w:sz w:val="16"/>
          <w:szCs w:val="16"/>
          <w:lang w:val="en-US"/>
        </w:rPr>
        <w:t>nivelul</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solicitat</w:t>
      </w:r>
      <w:proofErr w:type="spellEnd"/>
      <w:r w:rsidRPr="00FB11FF">
        <w:rPr>
          <w:rFonts w:ascii="Trebuchet MS" w:hAnsi="Trebuchet MS"/>
          <w:sz w:val="16"/>
          <w:szCs w:val="16"/>
          <w:lang w:val="en-US"/>
        </w:rPr>
        <w:t>,</w:t>
      </w:r>
      <w:r w:rsidRPr="00FB11FF">
        <w:rPr>
          <w:sz w:val="16"/>
          <w:szCs w:val="16"/>
        </w:rPr>
        <w:t xml:space="preserve"> </w:t>
      </w:r>
      <w:proofErr w:type="spellStart"/>
      <w:r w:rsidRPr="00FB11FF">
        <w:rPr>
          <w:rFonts w:ascii="Trebuchet MS" w:hAnsi="Trebuchet MS"/>
          <w:sz w:val="16"/>
          <w:szCs w:val="16"/>
          <w:lang w:val="en-US"/>
        </w:rPr>
        <w:t>prin</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raportare</w:t>
      </w:r>
      <w:proofErr w:type="spellEnd"/>
      <w:r w:rsidRPr="00FB11FF">
        <w:rPr>
          <w:rFonts w:ascii="Trebuchet MS" w:hAnsi="Trebuchet MS"/>
          <w:sz w:val="16"/>
          <w:szCs w:val="16"/>
          <w:lang w:val="en-US"/>
        </w:rPr>
        <w:t xml:space="preserve"> la </w:t>
      </w:r>
      <w:proofErr w:type="spellStart"/>
      <w:r w:rsidRPr="00FB11FF">
        <w:rPr>
          <w:rFonts w:ascii="Trebuchet MS" w:hAnsi="Trebuchet MS"/>
          <w:sz w:val="16"/>
          <w:szCs w:val="16"/>
          <w:lang w:val="en-US"/>
        </w:rPr>
        <w:t>Cadrul</w:t>
      </w:r>
      <w:proofErr w:type="spellEnd"/>
      <w:r w:rsidRPr="00FB11FF">
        <w:rPr>
          <w:rFonts w:ascii="Trebuchet MS" w:hAnsi="Trebuchet MS"/>
          <w:sz w:val="16"/>
          <w:szCs w:val="16"/>
          <w:lang w:val="en-US"/>
        </w:rPr>
        <w:t xml:space="preserve"> European </w:t>
      </w:r>
      <w:proofErr w:type="spellStart"/>
      <w:r w:rsidRPr="00FB11FF">
        <w:rPr>
          <w:rFonts w:ascii="Trebuchet MS" w:hAnsi="Trebuchet MS"/>
          <w:sz w:val="16"/>
          <w:szCs w:val="16"/>
          <w:lang w:val="en-US"/>
        </w:rPr>
        <w:t>Comun</w:t>
      </w:r>
      <w:proofErr w:type="spellEnd"/>
      <w:r w:rsidRPr="00FB11FF">
        <w:rPr>
          <w:rFonts w:ascii="Trebuchet MS" w:hAnsi="Trebuchet MS"/>
          <w:sz w:val="16"/>
          <w:szCs w:val="16"/>
          <w:lang w:val="en-US"/>
        </w:rPr>
        <w:t xml:space="preserve"> de </w:t>
      </w:r>
      <w:proofErr w:type="spellStart"/>
      <w:r w:rsidRPr="00FB11FF">
        <w:rPr>
          <w:rFonts w:ascii="Trebuchet MS" w:hAnsi="Trebuchet MS"/>
          <w:sz w:val="16"/>
          <w:szCs w:val="16"/>
          <w:lang w:val="en-US"/>
        </w:rPr>
        <w:t>Referință</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pentru</w:t>
      </w:r>
      <w:proofErr w:type="spellEnd"/>
      <w:r w:rsidRPr="00FB11FF">
        <w:rPr>
          <w:rFonts w:ascii="Trebuchet MS" w:hAnsi="Trebuchet MS"/>
          <w:sz w:val="16"/>
          <w:szCs w:val="16"/>
          <w:lang w:val="en-US"/>
        </w:rPr>
        <w:t xml:space="preserve"> Limbi </w:t>
      </w:r>
      <w:proofErr w:type="spellStart"/>
      <w:r w:rsidRPr="00FB11FF">
        <w:rPr>
          <w:rFonts w:ascii="Trebuchet MS" w:hAnsi="Trebuchet MS"/>
          <w:sz w:val="16"/>
          <w:szCs w:val="16"/>
          <w:lang w:val="en-US"/>
        </w:rPr>
        <w:t>Străine</w:t>
      </w:r>
      <w:proofErr w:type="spellEnd"/>
      <w:r w:rsidRPr="00FB11FF">
        <w:rPr>
          <w:rFonts w:ascii="Trebuchet MS" w:hAnsi="Trebuchet MS"/>
          <w:sz w:val="16"/>
          <w:szCs w:val="16"/>
          <w:lang w:val="en-US"/>
        </w:rPr>
        <w:t xml:space="preserve">; </w:t>
      </w:r>
    </w:p>
  </w:footnote>
  <w:footnote w:id="8">
    <w:p w14:paraId="2979298D" w14:textId="77777777" w:rsidR="009174FB" w:rsidRPr="00FB11FF" w:rsidRDefault="009174FB" w:rsidP="009174FB">
      <w:pPr>
        <w:pStyle w:val="FootnoteText"/>
        <w:ind w:right="-704"/>
        <w:jc w:val="both"/>
        <w:rPr>
          <w:rFonts w:ascii="Trebuchet MS" w:hAnsi="Trebuchet MS"/>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rPr>
        <w:t xml:space="preserve"> </w:t>
      </w:r>
      <w:r w:rsidRPr="00FB11FF">
        <w:rPr>
          <w:rFonts w:ascii="Trebuchet MS" w:hAnsi="Trebuchet MS"/>
          <w:sz w:val="16"/>
          <w:szCs w:val="16"/>
          <w:lang w:val="en-US"/>
        </w:rPr>
        <w:t xml:space="preserve">Se </w:t>
      </w:r>
      <w:proofErr w:type="spellStart"/>
      <w:r w:rsidRPr="00FB11FF">
        <w:rPr>
          <w:rFonts w:ascii="Trebuchet MS" w:hAnsi="Trebuchet MS"/>
          <w:sz w:val="16"/>
          <w:szCs w:val="16"/>
          <w:lang w:val="en-US"/>
        </w:rPr>
        <w:t>completează</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în</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situaţia</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în</w:t>
      </w:r>
      <w:proofErr w:type="spellEnd"/>
      <w:r w:rsidRPr="00FB11FF">
        <w:rPr>
          <w:rFonts w:ascii="Trebuchet MS" w:hAnsi="Trebuchet MS"/>
          <w:sz w:val="16"/>
          <w:szCs w:val="16"/>
          <w:lang w:val="en-US"/>
        </w:rPr>
        <w:t xml:space="preserve"> care </w:t>
      </w:r>
      <w:proofErr w:type="spellStart"/>
      <w:r w:rsidRPr="00FB11FF">
        <w:rPr>
          <w:rFonts w:ascii="Trebuchet MS" w:hAnsi="Trebuchet MS"/>
          <w:sz w:val="16"/>
          <w:szCs w:val="16"/>
          <w:lang w:val="en-US"/>
        </w:rPr>
        <w:t>pentru</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ocuparea</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postului</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este</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necesară</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cunoaşterea</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unei</w:t>
      </w:r>
      <w:proofErr w:type="spellEnd"/>
      <w:r w:rsidRPr="00FB11FF">
        <w:rPr>
          <w:rFonts w:ascii="Trebuchet MS" w:hAnsi="Trebuchet MS"/>
          <w:sz w:val="16"/>
          <w:szCs w:val="16"/>
          <w:lang w:val="en-US"/>
        </w:rPr>
        <w:t xml:space="preserve"> limbi </w:t>
      </w:r>
      <w:proofErr w:type="spellStart"/>
      <w:r w:rsidRPr="00FB11FF">
        <w:rPr>
          <w:rFonts w:ascii="Trebuchet MS" w:hAnsi="Trebuchet MS"/>
          <w:sz w:val="16"/>
          <w:szCs w:val="16"/>
          <w:lang w:val="en-US"/>
        </w:rPr>
        <w:t>aparţinând</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minorităţilor</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naţionale</w:t>
      </w:r>
      <w:proofErr w:type="spellEnd"/>
      <w:r w:rsidRPr="00FB11FF">
        <w:rPr>
          <w:rFonts w:ascii="Trebuchet MS" w:hAnsi="Trebuchet MS"/>
          <w:sz w:val="16"/>
          <w:szCs w:val="16"/>
          <w:lang w:val="en-US"/>
        </w:rPr>
        <w:t xml:space="preserve">, cu </w:t>
      </w:r>
      <w:proofErr w:type="spellStart"/>
      <w:r w:rsidRPr="00FB11FF">
        <w:rPr>
          <w:rFonts w:ascii="Trebuchet MS" w:hAnsi="Trebuchet MS"/>
          <w:sz w:val="16"/>
          <w:szCs w:val="16"/>
          <w:lang w:val="en-US"/>
        </w:rPr>
        <w:t>limba</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respectivă</w:t>
      </w:r>
      <w:proofErr w:type="spellEnd"/>
      <w:r w:rsidRPr="00FB11FF">
        <w:rPr>
          <w:rFonts w:ascii="Trebuchet MS" w:hAnsi="Trebuchet MS"/>
          <w:sz w:val="16"/>
          <w:szCs w:val="16"/>
          <w:lang w:val="en-US"/>
        </w:rPr>
        <w:t xml:space="preserve">, precum </w:t>
      </w:r>
      <w:proofErr w:type="spellStart"/>
      <w:r w:rsidRPr="00FB11FF">
        <w:rPr>
          <w:rFonts w:ascii="Trebuchet MS" w:hAnsi="Trebuchet MS"/>
          <w:sz w:val="16"/>
          <w:szCs w:val="16"/>
          <w:lang w:val="en-US"/>
        </w:rPr>
        <w:t>şi</w:t>
      </w:r>
      <w:proofErr w:type="spellEnd"/>
      <w:r w:rsidRPr="00FB11FF">
        <w:rPr>
          <w:rFonts w:ascii="Trebuchet MS" w:hAnsi="Trebuchet MS"/>
          <w:sz w:val="16"/>
          <w:szCs w:val="16"/>
          <w:lang w:val="en-US"/>
        </w:rPr>
        <w:t xml:space="preserve"> cu </w:t>
      </w:r>
      <w:proofErr w:type="spellStart"/>
      <w:r w:rsidRPr="00FB11FF">
        <w:rPr>
          <w:rFonts w:ascii="Trebuchet MS" w:hAnsi="Trebuchet MS"/>
          <w:sz w:val="16"/>
          <w:szCs w:val="16"/>
          <w:lang w:val="en-US"/>
        </w:rPr>
        <w:t>nivelul</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solicitat</w:t>
      </w:r>
      <w:proofErr w:type="spellEnd"/>
      <w:r w:rsidRPr="00FB11FF">
        <w:rPr>
          <w:rFonts w:ascii="Trebuchet MS" w:hAnsi="Trebuchet MS"/>
          <w:sz w:val="16"/>
          <w:szCs w:val="16"/>
          <w:lang w:val="en-US"/>
        </w:rPr>
        <w:t>;</w:t>
      </w:r>
    </w:p>
  </w:footnote>
  <w:footnote w:id="9">
    <w:p w14:paraId="283BC0E5" w14:textId="77777777" w:rsidR="009174FB" w:rsidRPr="00FB11FF" w:rsidRDefault="009174FB" w:rsidP="009174FB">
      <w:pPr>
        <w:pStyle w:val="FootnoteText"/>
        <w:ind w:right="-704"/>
        <w:jc w:val="both"/>
        <w:rPr>
          <w:rFonts w:ascii="Trebuchet MS" w:hAnsi="Trebuchet MS"/>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rPr>
        <w:t xml:space="preserve"> Se completează în situaţia în care pentru </w:t>
      </w:r>
      <w:proofErr w:type="spellStart"/>
      <w:r w:rsidRPr="00FB11FF">
        <w:rPr>
          <w:rFonts w:ascii="Trebuchet MS" w:hAnsi="Trebuchet MS"/>
          <w:sz w:val="16"/>
          <w:szCs w:val="16"/>
        </w:rPr>
        <w:t>ocuparea</w:t>
      </w:r>
      <w:proofErr w:type="spellEnd"/>
      <w:r w:rsidRPr="00FB11FF">
        <w:rPr>
          <w:rFonts w:ascii="Trebuchet MS" w:hAnsi="Trebuchet MS"/>
          <w:sz w:val="16"/>
          <w:szCs w:val="16"/>
        </w:rPr>
        <w:t xml:space="preserve"> </w:t>
      </w:r>
      <w:proofErr w:type="spellStart"/>
      <w:r w:rsidRPr="00FB11FF">
        <w:rPr>
          <w:rFonts w:ascii="Trebuchet MS" w:hAnsi="Trebuchet MS"/>
          <w:sz w:val="16"/>
          <w:szCs w:val="16"/>
        </w:rPr>
        <w:t>postului</w:t>
      </w:r>
      <w:proofErr w:type="spellEnd"/>
      <w:r w:rsidRPr="00FB11FF">
        <w:rPr>
          <w:rFonts w:ascii="Trebuchet MS" w:hAnsi="Trebuchet MS"/>
          <w:sz w:val="16"/>
          <w:szCs w:val="16"/>
        </w:rPr>
        <w:t xml:space="preserve">, </w:t>
      </w:r>
      <w:proofErr w:type="spellStart"/>
      <w:r w:rsidRPr="00FB11FF">
        <w:rPr>
          <w:rFonts w:ascii="Trebuchet MS" w:hAnsi="Trebuchet MS"/>
          <w:sz w:val="16"/>
          <w:szCs w:val="16"/>
        </w:rPr>
        <w:t>nivelul</w:t>
      </w:r>
      <w:proofErr w:type="spellEnd"/>
      <w:r w:rsidRPr="00FB11FF">
        <w:rPr>
          <w:rFonts w:ascii="Trebuchet MS" w:hAnsi="Trebuchet MS"/>
          <w:sz w:val="16"/>
          <w:szCs w:val="16"/>
        </w:rPr>
        <w:t xml:space="preserve"> </w:t>
      </w:r>
      <w:proofErr w:type="spellStart"/>
      <w:r w:rsidRPr="00FB11FF">
        <w:rPr>
          <w:rFonts w:ascii="Trebuchet MS" w:hAnsi="Trebuchet MS"/>
          <w:sz w:val="16"/>
          <w:szCs w:val="16"/>
        </w:rPr>
        <w:t>cunoştinţe</w:t>
      </w:r>
      <w:r w:rsidRPr="00FB11FF">
        <w:rPr>
          <w:rFonts w:ascii="Trebuchet MS" w:hAnsi="Trebuchet MS"/>
          <w:sz w:val="16"/>
          <w:szCs w:val="16"/>
          <w:lang w:val="en-US"/>
        </w:rPr>
        <w:t>lor</w:t>
      </w:r>
      <w:proofErr w:type="spellEnd"/>
      <w:r w:rsidRPr="00FB11FF">
        <w:rPr>
          <w:rFonts w:ascii="Trebuchet MS" w:hAnsi="Trebuchet MS"/>
          <w:sz w:val="16"/>
          <w:szCs w:val="16"/>
        </w:rPr>
        <w:t xml:space="preserve"> de </w:t>
      </w:r>
      <w:proofErr w:type="spellStart"/>
      <w:r w:rsidRPr="00FB11FF">
        <w:rPr>
          <w:rFonts w:ascii="Trebuchet MS" w:hAnsi="Trebuchet MS"/>
          <w:sz w:val="16"/>
          <w:szCs w:val="16"/>
        </w:rPr>
        <w:t>operare</w:t>
      </w:r>
      <w:proofErr w:type="spellEnd"/>
      <w:r w:rsidRPr="00FB11FF">
        <w:rPr>
          <w:rFonts w:ascii="Trebuchet MS" w:hAnsi="Trebuchet MS"/>
          <w:sz w:val="16"/>
          <w:szCs w:val="16"/>
        </w:rPr>
        <w:t>/</w:t>
      </w:r>
      <w:proofErr w:type="spellStart"/>
      <w:r w:rsidRPr="00FB11FF">
        <w:rPr>
          <w:rFonts w:ascii="Trebuchet MS" w:hAnsi="Trebuchet MS"/>
          <w:sz w:val="16"/>
          <w:szCs w:val="16"/>
        </w:rPr>
        <w:t>programare</w:t>
      </w:r>
      <w:proofErr w:type="spellEnd"/>
      <w:r w:rsidRPr="00FB11FF">
        <w:rPr>
          <w:rFonts w:ascii="Trebuchet MS" w:hAnsi="Trebuchet MS"/>
          <w:sz w:val="16"/>
          <w:szCs w:val="16"/>
        </w:rPr>
        <w:t xml:space="preserve"> pe calculator</w:t>
      </w:r>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este</w:t>
      </w:r>
      <w:proofErr w:type="spellEnd"/>
      <w:r w:rsidRPr="00FB11FF">
        <w:rPr>
          <w:rFonts w:ascii="Trebuchet MS" w:hAnsi="Trebuchet MS"/>
          <w:sz w:val="16"/>
          <w:szCs w:val="16"/>
          <w:lang w:val="en-US"/>
        </w:rPr>
        <w:t xml:space="preserve"> superior </w:t>
      </w:r>
      <w:proofErr w:type="spellStart"/>
      <w:r w:rsidRPr="00FB11FF">
        <w:rPr>
          <w:rFonts w:ascii="Trebuchet MS" w:hAnsi="Trebuchet MS"/>
          <w:sz w:val="16"/>
          <w:szCs w:val="16"/>
          <w:lang w:val="en-US"/>
        </w:rPr>
        <w:t>nivelului</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elementar</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sau</w:t>
      </w:r>
      <w:proofErr w:type="spellEnd"/>
      <w:r w:rsidRPr="00FB11FF">
        <w:rPr>
          <w:rFonts w:ascii="Trebuchet MS" w:hAnsi="Trebuchet MS"/>
          <w:sz w:val="16"/>
          <w:szCs w:val="16"/>
          <w:lang w:val="en-US"/>
        </w:rPr>
        <w:t xml:space="preserve"> se </w:t>
      </w:r>
      <w:proofErr w:type="spellStart"/>
      <w:r w:rsidRPr="00FB11FF">
        <w:rPr>
          <w:rFonts w:ascii="Trebuchet MS" w:hAnsi="Trebuchet MS"/>
          <w:sz w:val="16"/>
          <w:szCs w:val="16"/>
          <w:lang w:val="en-US"/>
        </w:rPr>
        <w:t>solicită</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alte</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cunoştinţe</w:t>
      </w:r>
      <w:proofErr w:type="spellEnd"/>
      <w:r w:rsidRPr="00FB11FF">
        <w:rPr>
          <w:rFonts w:ascii="Trebuchet MS" w:hAnsi="Trebuchet MS"/>
          <w:sz w:val="16"/>
          <w:szCs w:val="16"/>
          <w:lang w:val="en-US"/>
        </w:rPr>
        <w:t xml:space="preserve"> de </w:t>
      </w:r>
      <w:proofErr w:type="spellStart"/>
      <w:r w:rsidRPr="00FB11FF">
        <w:rPr>
          <w:rFonts w:ascii="Trebuchet MS" w:hAnsi="Trebuchet MS"/>
          <w:sz w:val="16"/>
          <w:szCs w:val="16"/>
          <w:lang w:val="en-US"/>
        </w:rPr>
        <w:t>operare</w:t>
      </w:r>
      <w:proofErr w:type="spellEnd"/>
      <w:r w:rsidRPr="00FB11FF">
        <w:rPr>
          <w:rFonts w:ascii="Trebuchet MS" w:hAnsi="Trebuchet MS"/>
          <w:sz w:val="16"/>
          <w:szCs w:val="16"/>
          <w:lang w:val="en-US"/>
        </w:rPr>
        <w:t>/</w:t>
      </w:r>
      <w:proofErr w:type="spellStart"/>
      <w:r w:rsidRPr="00FB11FF">
        <w:rPr>
          <w:rFonts w:ascii="Trebuchet MS" w:hAnsi="Trebuchet MS"/>
          <w:sz w:val="16"/>
          <w:szCs w:val="16"/>
          <w:lang w:val="en-US"/>
        </w:rPr>
        <w:t>programare</w:t>
      </w:r>
      <w:proofErr w:type="spellEnd"/>
      <w:r w:rsidRPr="00FB11FF">
        <w:rPr>
          <w:rFonts w:ascii="Trebuchet MS" w:hAnsi="Trebuchet MS"/>
          <w:sz w:val="16"/>
          <w:szCs w:val="16"/>
          <w:lang w:val="en-US"/>
        </w:rPr>
        <w:t>;</w:t>
      </w:r>
    </w:p>
  </w:footnote>
  <w:footnote w:id="10">
    <w:p w14:paraId="1763CD49" w14:textId="77777777" w:rsidR="009174FB" w:rsidRPr="000469A9" w:rsidRDefault="009174FB" w:rsidP="009174FB">
      <w:pPr>
        <w:pStyle w:val="FootnoteText"/>
        <w:ind w:right="-704"/>
        <w:jc w:val="both"/>
        <w:rPr>
          <w:rFonts w:ascii="Trebuchet MS" w:hAnsi="Trebuchet MS"/>
          <w:lang w:val="en-US"/>
        </w:rPr>
      </w:pPr>
      <w:r w:rsidRPr="00FB11FF">
        <w:rPr>
          <w:rStyle w:val="FootnoteReference"/>
          <w:rFonts w:ascii="Trebuchet MS" w:hAnsi="Trebuchet MS"/>
          <w:sz w:val="16"/>
          <w:szCs w:val="16"/>
        </w:rPr>
        <w:footnoteRef/>
      </w:r>
      <w:r w:rsidRPr="00FB11FF">
        <w:rPr>
          <w:rFonts w:ascii="Trebuchet MS" w:hAnsi="Trebuchet MS"/>
          <w:sz w:val="16"/>
          <w:szCs w:val="16"/>
        </w:rPr>
        <w:t xml:space="preserve"> </w:t>
      </w:r>
      <w:r w:rsidRPr="00FB11FF">
        <w:rPr>
          <w:rFonts w:ascii="Trebuchet MS" w:hAnsi="Trebuchet MS"/>
          <w:sz w:val="16"/>
          <w:szCs w:val="16"/>
          <w:lang w:val="en-US"/>
        </w:rPr>
        <w:t xml:space="preserve">Se </w:t>
      </w:r>
      <w:proofErr w:type="spellStart"/>
      <w:r w:rsidRPr="00FB11FF">
        <w:rPr>
          <w:rFonts w:ascii="Trebuchet MS" w:hAnsi="Trebuchet MS"/>
          <w:sz w:val="16"/>
          <w:szCs w:val="16"/>
          <w:lang w:val="en-US"/>
        </w:rPr>
        <w:t>completează</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dacă</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este</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cazul</w:t>
      </w:r>
      <w:proofErr w:type="spellEnd"/>
      <w:r w:rsidRPr="00FB11FF">
        <w:rPr>
          <w:rFonts w:ascii="Trebuchet MS" w:hAnsi="Trebuchet MS"/>
          <w:sz w:val="16"/>
          <w:szCs w:val="16"/>
          <w:lang w:val="en-US"/>
        </w:rPr>
        <w:t xml:space="preserve">, cu </w:t>
      </w:r>
      <w:proofErr w:type="spellStart"/>
      <w:r w:rsidRPr="00FB11FF">
        <w:rPr>
          <w:rFonts w:ascii="Trebuchet MS" w:hAnsi="Trebuchet MS"/>
          <w:sz w:val="16"/>
          <w:szCs w:val="16"/>
          <w:lang w:val="en-US"/>
        </w:rPr>
        <w:t>alte</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competenţe</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specifice</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necesare</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pentru</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ocuparea</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postului</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ce</w:t>
      </w:r>
      <w:proofErr w:type="spellEnd"/>
      <w:r w:rsidRPr="00FB11FF">
        <w:rPr>
          <w:rFonts w:ascii="Trebuchet MS" w:hAnsi="Trebuchet MS"/>
          <w:sz w:val="16"/>
          <w:szCs w:val="16"/>
          <w:lang w:val="en-US"/>
        </w:rPr>
        <w:t xml:space="preserve"> au </w:t>
      </w:r>
      <w:proofErr w:type="spellStart"/>
      <w:r w:rsidRPr="00FB11FF">
        <w:rPr>
          <w:rFonts w:ascii="Trebuchet MS" w:hAnsi="Trebuchet MS"/>
          <w:sz w:val="16"/>
          <w:szCs w:val="16"/>
          <w:lang w:val="en-US"/>
        </w:rPr>
        <w:t>fost</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identificate</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în</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urma</w:t>
      </w:r>
      <w:proofErr w:type="spellEnd"/>
      <w:r w:rsidRPr="00FB11FF">
        <w:rPr>
          <w:rFonts w:ascii="Trebuchet MS" w:hAnsi="Trebuchet MS"/>
          <w:sz w:val="16"/>
          <w:szCs w:val="16"/>
          <w:lang w:val="en-US"/>
        </w:rPr>
        <w:t xml:space="preserve"> </w:t>
      </w:r>
      <w:proofErr w:type="spellStart"/>
      <w:r w:rsidRPr="00FB11FF">
        <w:rPr>
          <w:rFonts w:ascii="Trebuchet MS" w:hAnsi="Trebuchet MS"/>
          <w:sz w:val="16"/>
          <w:szCs w:val="16"/>
          <w:lang w:val="en-US"/>
        </w:rPr>
        <w:t>analizei</w:t>
      </w:r>
      <w:proofErr w:type="spellEnd"/>
      <w:r w:rsidR="002F7043">
        <w:rPr>
          <w:rFonts w:ascii="Trebuchet MS" w:hAnsi="Trebuchet MS"/>
          <w:sz w:val="16"/>
          <w:szCs w:val="16"/>
          <w:lang w:val="en-US"/>
        </w:rPr>
        <w:t xml:space="preserve"> </w:t>
      </w:r>
      <w:proofErr w:type="spellStart"/>
      <w:r w:rsidR="002F7043">
        <w:rPr>
          <w:rFonts w:ascii="Trebuchet MS" w:hAnsi="Trebuchet MS"/>
          <w:sz w:val="16"/>
          <w:szCs w:val="16"/>
          <w:lang w:val="en-US"/>
        </w:rPr>
        <w:t>posturilor</w:t>
      </w:r>
      <w:proofErr w:type="spellEnd"/>
    </w:p>
  </w:footnote>
  <w:footnote w:id="11">
    <w:p w14:paraId="6AC736EB" w14:textId="77777777" w:rsidR="009174FB" w:rsidRPr="0063783C" w:rsidRDefault="009174FB" w:rsidP="009174FB">
      <w:pPr>
        <w:pStyle w:val="FootnoteText"/>
        <w:ind w:right="-704"/>
        <w:rPr>
          <w:rFonts w:ascii="Trebuchet MS" w:hAnsi="Trebuchet MS"/>
          <w:sz w:val="14"/>
          <w:szCs w:val="14"/>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w:t>
      </w:r>
      <w:r w:rsidRPr="0063783C">
        <w:rPr>
          <w:rFonts w:ascii="Trebuchet MS" w:hAnsi="Trebuchet MS"/>
          <w:sz w:val="14"/>
          <w:szCs w:val="14"/>
          <w:lang w:val="en-US"/>
        </w:rPr>
        <w:t xml:space="preserve">Se </w:t>
      </w:r>
      <w:proofErr w:type="spellStart"/>
      <w:r w:rsidRPr="0063783C">
        <w:rPr>
          <w:rFonts w:ascii="Trebuchet MS" w:hAnsi="Trebuchet MS"/>
          <w:sz w:val="14"/>
          <w:szCs w:val="14"/>
          <w:lang w:val="en-US"/>
        </w:rPr>
        <w:t>completează</w:t>
      </w:r>
      <w:proofErr w:type="spellEnd"/>
      <w:r w:rsidRPr="0063783C">
        <w:rPr>
          <w:rFonts w:ascii="Trebuchet MS" w:hAnsi="Trebuchet MS"/>
          <w:sz w:val="14"/>
          <w:szCs w:val="14"/>
          <w:lang w:val="en-US"/>
        </w:rPr>
        <w:t xml:space="preserve"> cu </w:t>
      </w:r>
      <w:proofErr w:type="spellStart"/>
      <w:r w:rsidRPr="0063783C">
        <w:rPr>
          <w:rFonts w:ascii="Trebuchet MS" w:hAnsi="Trebuchet MS"/>
          <w:sz w:val="14"/>
          <w:szCs w:val="14"/>
          <w:lang w:val="en-US"/>
        </w:rPr>
        <w:t>limitele</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libertăţii</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decizionale</w:t>
      </w:r>
      <w:proofErr w:type="spellEnd"/>
      <w:r w:rsidRPr="0063783C">
        <w:rPr>
          <w:rFonts w:ascii="Trebuchet MS" w:hAnsi="Trebuchet MS"/>
          <w:sz w:val="14"/>
          <w:szCs w:val="14"/>
          <w:lang w:val="en-US"/>
        </w:rPr>
        <w:t xml:space="preserve"> de care </w:t>
      </w:r>
      <w:proofErr w:type="spellStart"/>
      <w:r w:rsidRPr="0063783C">
        <w:rPr>
          <w:rFonts w:ascii="Trebuchet MS" w:hAnsi="Trebuchet MS"/>
          <w:sz w:val="14"/>
          <w:szCs w:val="14"/>
          <w:lang w:val="en-US"/>
        </w:rPr>
        <w:t>beneficiază</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titularul</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postului</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pentru</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îndeplinirea</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atribuţiilor</w:t>
      </w:r>
      <w:proofErr w:type="spellEnd"/>
      <w:r w:rsidRPr="0063783C">
        <w:rPr>
          <w:rFonts w:ascii="Trebuchet MS" w:hAnsi="Trebuchet MS"/>
          <w:sz w:val="14"/>
          <w:szCs w:val="14"/>
          <w:lang w:val="en-US"/>
        </w:rPr>
        <w:t xml:space="preserve"> care </w:t>
      </w:r>
      <w:proofErr w:type="spellStart"/>
      <w:r w:rsidRPr="0063783C">
        <w:rPr>
          <w:rFonts w:ascii="Trebuchet MS" w:hAnsi="Trebuchet MS"/>
          <w:sz w:val="14"/>
          <w:szCs w:val="14"/>
          <w:lang w:val="en-US"/>
        </w:rPr>
        <w:t>îi</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revin</w:t>
      </w:r>
      <w:proofErr w:type="spellEnd"/>
      <w:r w:rsidRPr="0063783C">
        <w:rPr>
          <w:rFonts w:ascii="Trebuchet MS" w:hAnsi="Trebuchet MS"/>
          <w:sz w:val="14"/>
          <w:szCs w:val="14"/>
          <w:lang w:val="en-US"/>
        </w:rPr>
        <w:t>.</w:t>
      </w:r>
    </w:p>
  </w:footnote>
  <w:footnote w:id="12">
    <w:p w14:paraId="7792C78F" w14:textId="77777777" w:rsidR="009174FB" w:rsidRPr="0063783C" w:rsidRDefault="009174FB" w:rsidP="009174FB">
      <w:pPr>
        <w:pStyle w:val="FootnoteText"/>
        <w:ind w:right="-704"/>
        <w:jc w:val="both"/>
        <w:rPr>
          <w:rFonts w:ascii="Trebuchet MS" w:hAnsi="Trebuchet MS"/>
          <w:sz w:val="14"/>
          <w:szCs w:val="14"/>
          <w:lang w:val="en-US"/>
        </w:rPr>
      </w:pPr>
      <w:r w:rsidRPr="0063783C">
        <w:rPr>
          <w:rStyle w:val="FootnoteReference"/>
          <w:rFonts w:ascii="Trebuchet MS" w:hAnsi="Trebuchet MS"/>
          <w:sz w:val="14"/>
          <w:szCs w:val="14"/>
        </w:rPr>
        <w:footnoteRef/>
      </w:r>
      <w:r w:rsidRPr="0063783C">
        <w:rPr>
          <w:rFonts w:ascii="Trebuchet MS" w:hAnsi="Trebuchet MS"/>
          <w:sz w:val="14"/>
          <w:szCs w:val="14"/>
        </w:rPr>
        <w:t xml:space="preserve"> Se întocmeşte de către persoana care are calitatea de evaluator al titularului postului, potrivit legii, cu excepţia situaţiei în care calitatea de evaluator revine, potrivit legii, conducătorului autorităţii sau instituţiei publice. În acest caz, precum și pentru funcția publică de secretar general al unității/subdiviziunii administrativ-teritoriale, se desemnează prin act administrativ al conducătorului autorităţii sau instituţiei publice persoana care ocupă funcţia de conducere imediat inferioară să întocmească şi să semneze fişa postului, dacă prin reglementări cu caracter special nu se prevede altfel</w:t>
      </w:r>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Pentru</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funcţiile</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publice</w:t>
      </w:r>
      <w:proofErr w:type="spellEnd"/>
      <w:r w:rsidRPr="0063783C">
        <w:rPr>
          <w:rFonts w:ascii="Trebuchet MS" w:hAnsi="Trebuchet MS"/>
          <w:sz w:val="14"/>
          <w:szCs w:val="14"/>
          <w:lang w:val="en-US"/>
        </w:rPr>
        <w:t xml:space="preserve"> din </w:t>
      </w:r>
      <w:proofErr w:type="spellStart"/>
      <w:r w:rsidRPr="0063783C">
        <w:rPr>
          <w:rFonts w:ascii="Trebuchet MS" w:hAnsi="Trebuchet MS"/>
          <w:sz w:val="14"/>
          <w:szCs w:val="14"/>
          <w:lang w:val="en-US"/>
        </w:rPr>
        <w:t>categoria</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înalţilor</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funcţionari</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publici</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fişa</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postului</w:t>
      </w:r>
      <w:proofErr w:type="spellEnd"/>
      <w:r w:rsidRPr="0063783C">
        <w:rPr>
          <w:rFonts w:ascii="Trebuchet MS" w:hAnsi="Trebuchet MS"/>
          <w:sz w:val="14"/>
          <w:szCs w:val="14"/>
          <w:lang w:val="en-US"/>
        </w:rPr>
        <w:t xml:space="preserve"> se </w:t>
      </w:r>
      <w:proofErr w:type="spellStart"/>
      <w:r w:rsidRPr="0063783C">
        <w:rPr>
          <w:rFonts w:ascii="Trebuchet MS" w:hAnsi="Trebuchet MS"/>
          <w:sz w:val="14"/>
          <w:szCs w:val="14"/>
          <w:lang w:val="en-US"/>
        </w:rPr>
        <w:t>întocmeşte</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după</w:t>
      </w:r>
      <w:proofErr w:type="spellEnd"/>
      <w:r w:rsidRPr="0063783C">
        <w:rPr>
          <w:rFonts w:ascii="Trebuchet MS" w:hAnsi="Trebuchet MS"/>
          <w:sz w:val="14"/>
          <w:szCs w:val="14"/>
          <w:lang w:val="en-US"/>
        </w:rPr>
        <w:t xml:space="preserve"> cum </w:t>
      </w:r>
      <w:proofErr w:type="spellStart"/>
      <w:r w:rsidRPr="0063783C">
        <w:rPr>
          <w:rFonts w:ascii="Trebuchet MS" w:hAnsi="Trebuchet MS"/>
          <w:sz w:val="14"/>
          <w:szCs w:val="14"/>
          <w:lang w:val="en-US"/>
        </w:rPr>
        <w:t>urmează</w:t>
      </w:r>
      <w:proofErr w:type="spellEnd"/>
      <w:r w:rsidRPr="0063783C">
        <w:rPr>
          <w:rFonts w:ascii="Trebuchet MS" w:hAnsi="Trebuchet MS"/>
          <w:sz w:val="14"/>
          <w:szCs w:val="14"/>
          <w:lang w:val="en-US"/>
        </w:rPr>
        <w:t xml:space="preserve">: de </w:t>
      </w:r>
      <w:proofErr w:type="spellStart"/>
      <w:r w:rsidRPr="0063783C">
        <w:rPr>
          <w:rFonts w:ascii="Trebuchet MS" w:hAnsi="Trebuchet MS"/>
          <w:sz w:val="14"/>
          <w:szCs w:val="14"/>
          <w:lang w:val="en-US"/>
        </w:rPr>
        <w:t>către</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conducătorul</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autorităţii</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sau</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instituţiei</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publice</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în</w:t>
      </w:r>
      <w:proofErr w:type="spellEnd"/>
      <w:r w:rsidRPr="0063783C">
        <w:rPr>
          <w:rFonts w:ascii="Trebuchet MS" w:hAnsi="Trebuchet MS"/>
          <w:sz w:val="14"/>
          <w:szCs w:val="14"/>
          <w:lang w:val="en-US"/>
        </w:rPr>
        <w:t xml:space="preserve"> al </w:t>
      </w:r>
      <w:proofErr w:type="spellStart"/>
      <w:r w:rsidRPr="0063783C">
        <w:rPr>
          <w:rFonts w:ascii="Trebuchet MS" w:hAnsi="Trebuchet MS"/>
          <w:sz w:val="14"/>
          <w:szCs w:val="14"/>
          <w:lang w:val="en-US"/>
        </w:rPr>
        <w:t>cărei</w:t>
      </w:r>
      <w:proofErr w:type="spellEnd"/>
      <w:r w:rsidRPr="0063783C">
        <w:rPr>
          <w:rFonts w:ascii="Trebuchet MS" w:hAnsi="Trebuchet MS"/>
          <w:sz w:val="14"/>
          <w:szCs w:val="14"/>
          <w:lang w:val="en-US"/>
        </w:rPr>
        <w:t xml:space="preserve"> stat de </w:t>
      </w:r>
      <w:proofErr w:type="spellStart"/>
      <w:r w:rsidRPr="0063783C">
        <w:rPr>
          <w:rFonts w:ascii="Trebuchet MS" w:hAnsi="Trebuchet MS"/>
          <w:sz w:val="14"/>
          <w:szCs w:val="14"/>
          <w:lang w:val="en-US"/>
        </w:rPr>
        <w:t>funcţii</w:t>
      </w:r>
      <w:proofErr w:type="spellEnd"/>
      <w:r w:rsidRPr="0063783C">
        <w:rPr>
          <w:rFonts w:ascii="Trebuchet MS" w:hAnsi="Trebuchet MS"/>
          <w:sz w:val="14"/>
          <w:szCs w:val="14"/>
          <w:lang w:val="en-US"/>
        </w:rPr>
        <w:t xml:space="preserve"> se </w:t>
      </w:r>
      <w:proofErr w:type="spellStart"/>
      <w:r w:rsidRPr="0063783C">
        <w:rPr>
          <w:rFonts w:ascii="Trebuchet MS" w:hAnsi="Trebuchet MS"/>
          <w:sz w:val="14"/>
          <w:szCs w:val="14"/>
          <w:lang w:val="en-US"/>
        </w:rPr>
        <w:t>află</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funcţia</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publică</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pentru</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funcţiile</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publice</w:t>
      </w:r>
      <w:proofErr w:type="spellEnd"/>
      <w:r w:rsidRPr="0063783C">
        <w:rPr>
          <w:rFonts w:ascii="Trebuchet MS" w:hAnsi="Trebuchet MS"/>
          <w:sz w:val="14"/>
          <w:szCs w:val="14"/>
          <w:lang w:val="en-US"/>
        </w:rPr>
        <w:t xml:space="preserve"> de </w:t>
      </w:r>
      <w:proofErr w:type="spellStart"/>
      <w:r w:rsidRPr="0063783C">
        <w:rPr>
          <w:rFonts w:ascii="Trebuchet MS" w:hAnsi="Trebuchet MS"/>
          <w:sz w:val="14"/>
          <w:szCs w:val="14"/>
          <w:lang w:val="en-US"/>
        </w:rPr>
        <w:t>secretar</w:t>
      </w:r>
      <w:proofErr w:type="spellEnd"/>
      <w:r w:rsidRPr="0063783C">
        <w:rPr>
          <w:rFonts w:ascii="Trebuchet MS" w:hAnsi="Trebuchet MS"/>
          <w:sz w:val="14"/>
          <w:szCs w:val="14"/>
          <w:lang w:val="en-US"/>
        </w:rPr>
        <w:t xml:space="preserve"> general </w:t>
      </w:r>
      <w:proofErr w:type="spellStart"/>
      <w:r w:rsidRPr="0063783C">
        <w:rPr>
          <w:rFonts w:ascii="Trebuchet MS" w:hAnsi="Trebuchet MS"/>
          <w:sz w:val="14"/>
          <w:szCs w:val="14"/>
          <w:lang w:val="en-US"/>
        </w:rPr>
        <w:t>şi</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secretar</w:t>
      </w:r>
      <w:proofErr w:type="spellEnd"/>
      <w:r w:rsidRPr="0063783C">
        <w:rPr>
          <w:rFonts w:ascii="Trebuchet MS" w:hAnsi="Trebuchet MS"/>
          <w:sz w:val="14"/>
          <w:szCs w:val="14"/>
          <w:lang w:val="en-US"/>
        </w:rPr>
        <w:t xml:space="preserve"> general adjunct din </w:t>
      </w:r>
      <w:proofErr w:type="spellStart"/>
      <w:r w:rsidRPr="0063783C">
        <w:rPr>
          <w:rFonts w:ascii="Trebuchet MS" w:hAnsi="Trebuchet MS"/>
          <w:sz w:val="14"/>
          <w:szCs w:val="14"/>
          <w:lang w:val="en-US"/>
        </w:rPr>
        <w:t>cadrul</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ministerelor</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şi</w:t>
      </w:r>
      <w:proofErr w:type="spellEnd"/>
      <w:r w:rsidRPr="0063783C">
        <w:rPr>
          <w:rFonts w:ascii="Trebuchet MS" w:hAnsi="Trebuchet MS"/>
          <w:sz w:val="14"/>
          <w:szCs w:val="14"/>
          <w:lang w:val="en-US"/>
        </w:rPr>
        <w:t xml:space="preserve"> al </w:t>
      </w:r>
      <w:proofErr w:type="spellStart"/>
      <w:r w:rsidRPr="0063783C">
        <w:rPr>
          <w:rFonts w:ascii="Trebuchet MS" w:hAnsi="Trebuchet MS"/>
          <w:sz w:val="14"/>
          <w:szCs w:val="14"/>
          <w:lang w:val="en-US"/>
        </w:rPr>
        <w:t>organelor</w:t>
      </w:r>
      <w:proofErr w:type="spellEnd"/>
      <w:r w:rsidRPr="0063783C">
        <w:rPr>
          <w:rFonts w:ascii="Trebuchet MS" w:hAnsi="Trebuchet MS"/>
          <w:sz w:val="14"/>
          <w:szCs w:val="14"/>
          <w:lang w:val="en-US"/>
        </w:rPr>
        <w:t xml:space="preserve"> de </w:t>
      </w:r>
      <w:proofErr w:type="spellStart"/>
      <w:r w:rsidRPr="0063783C">
        <w:rPr>
          <w:rFonts w:ascii="Trebuchet MS" w:hAnsi="Trebuchet MS"/>
          <w:sz w:val="14"/>
          <w:szCs w:val="14"/>
          <w:lang w:val="en-US"/>
        </w:rPr>
        <w:t>specialitate</w:t>
      </w:r>
      <w:proofErr w:type="spellEnd"/>
      <w:r w:rsidRPr="0063783C">
        <w:rPr>
          <w:rFonts w:ascii="Trebuchet MS" w:hAnsi="Trebuchet MS"/>
          <w:sz w:val="14"/>
          <w:szCs w:val="14"/>
          <w:lang w:val="en-US"/>
        </w:rPr>
        <w:t xml:space="preserve"> ale </w:t>
      </w:r>
      <w:proofErr w:type="spellStart"/>
      <w:r w:rsidRPr="0063783C">
        <w:rPr>
          <w:rFonts w:ascii="Trebuchet MS" w:hAnsi="Trebuchet MS"/>
          <w:sz w:val="14"/>
          <w:szCs w:val="14"/>
          <w:lang w:val="en-US"/>
        </w:rPr>
        <w:t>administraţiei</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publice</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centrale</w:t>
      </w:r>
      <w:proofErr w:type="spellEnd"/>
      <w:r w:rsidRPr="0063783C">
        <w:rPr>
          <w:rFonts w:ascii="Trebuchet MS" w:hAnsi="Trebuchet MS"/>
          <w:sz w:val="14"/>
          <w:szCs w:val="14"/>
          <w:lang w:val="en-US"/>
        </w:rPr>
        <w:t xml:space="preserve">, precum </w:t>
      </w:r>
      <w:proofErr w:type="spellStart"/>
      <w:r w:rsidRPr="0063783C">
        <w:rPr>
          <w:rFonts w:ascii="Trebuchet MS" w:hAnsi="Trebuchet MS"/>
          <w:sz w:val="14"/>
          <w:szCs w:val="14"/>
          <w:lang w:val="en-US"/>
        </w:rPr>
        <w:t>şi</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pentru</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funcţiile</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publice</w:t>
      </w:r>
      <w:proofErr w:type="spellEnd"/>
      <w:r w:rsidRPr="0063783C">
        <w:rPr>
          <w:rFonts w:ascii="Trebuchet MS" w:hAnsi="Trebuchet MS"/>
          <w:sz w:val="14"/>
          <w:szCs w:val="14"/>
          <w:lang w:val="en-US"/>
        </w:rPr>
        <w:t xml:space="preserve"> de </w:t>
      </w:r>
      <w:proofErr w:type="spellStart"/>
      <w:r w:rsidRPr="0063783C">
        <w:rPr>
          <w:rFonts w:ascii="Trebuchet MS" w:hAnsi="Trebuchet MS"/>
          <w:sz w:val="14"/>
          <w:szCs w:val="14"/>
          <w:lang w:val="en-US"/>
        </w:rPr>
        <w:t>secretar</w:t>
      </w:r>
      <w:proofErr w:type="spellEnd"/>
      <w:r w:rsidRPr="0063783C">
        <w:rPr>
          <w:rFonts w:ascii="Trebuchet MS" w:hAnsi="Trebuchet MS"/>
          <w:sz w:val="14"/>
          <w:szCs w:val="14"/>
          <w:lang w:val="en-US"/>
        </w:rPr>
        <w:t xml:space="preserve"> general al </w:t>
      </w:r>
      <w:proofErr w:type="spellStart"/>
      <w:r w:rsidRPr="0063783C">
        <w:rPr>
          <w:rFonts w:ascii="Trebuchet MS" w:hAnsi="Trebuchet MS"/>
          <w:sz w:val="14"/>
          <w:szCs w:val="14"/>
          <w:lang w:val="en-US"/>
        </w:rPr>
        <w:t>instituţiei</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prefectului</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respectiv</w:t>
      </w:r>
      <w:proofErr w:type="spellEnd"/>
      <w:r w:rsidRPr="0063783C">
        <w:rPr>
          <w:rFonts w:ascii="Trebuchet MS" w:hAnsi="Trebuchet MS"/>
          <w:sz w:val="14"/>
          <w:szCs w:val="14"/>
          <w:lang w:val="en-US"/>
        </w:rPr>
        <w:t xml:space="preserve"> de </w:t>
      </w:r>
      <w:proofErr w:type="spellStart"/>
      <w:r w:rsidRPr="0063783C">
        <w:rPr>
          <w:rFonts w:ascii="Trebuchet MS" w:hAnsi="Trebuchet MS"/>
          <w:sz w:val="14"/>
          <w:szCs w:val="14"/>
          <w:lang w:val="en-US"/>
        </w:rPr>
        <w:t>către</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secretarul</w:t>
      </w:r>
      <w:proofErr w:type="spellEnd"/>
      <w:r w:rsidRPr="0063783C">
        <w:rPr>
          <w:rFonts w:ascii="Trebuchet MS" w:hAnsi="Trebuchet MS"/>
          <w:sz w:val="14"/>
          <w:szCs w:val="14"/>
          <w:lang w:val="en-US"/>
        </w:rPr>
        <w:t xml:space="preserve"> general al </w:t>
      </w:r>
      <w:proofErr w:type="spellStart"/>
      <w:r w:rsidRPr="0063783C">
        <w:rPr>
          <w:rFonts w:ascii="Trebuchet MS" w:hAnsi="Trebuchet MS"/>
          <w:sz w:val="14"/>
          <w:szCs w:val="14"/>
          <w:lang w:val="en-US"/>
        </w:rPr>
        <w:t>Guvernului</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pentru</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inspectorii</w:t>
      </w:r>
      <w:proofErr w:type="spellEnd"/>
      <w:r w:rsidRPr="0063783C">
        <w:rPr>
          <w:rFonts w:ascii="Trebuchet MS" w:hAnsi="Trebuchet MS"/>
          <w:sz w:val="14"/>
          <w:szCs w:val="14"/>
          <w:lang w:val="en-US"/>
        </w:rPr>
        <w:t xml:space="preserve"> </w:t>
      </w:r>
      <w:proofErr w:type="spellStart"/>
      <w:r w:rsidRPr="0063783C">
        <w:rPr>
          <w:rFonts w:ascii="Trebuchet MS" w:hAnsi="Trebuchet MS"/>
          <w:sz w:val="14"/>
          <w:szCs w:val="14"/>
          <w:lang w:val="en-US"/>
        </w:rPr>
        <w:t>guvernamentali</w:t>
      </w:r>
      <w:proofErr w:type="spellEnd"/>
      <w:r w:rsidRPr="0063783C">
        <w:rPr>
          <w:rFonts w:ascii="Trebuchet MS" w:hAnsi="Trebuchet MS"/>
          <w:sz w:val="14"/>
          <w:szCs w:val="14"/>
          <w:lang w:val="en-US"/>
        </w:rPr>
        <w:t>;</w:t>
      </w:r>
    </w:p>
  </w:footnote>
  <w:footnote w:id="13">
    <w:p w14:paraId="54FEB242" w14:textId="77777777" w:rsidR="009174FB" w:rsidRPr="00847CDA" w:rsidRDefault="009174FB" w:rsidP="009174FB">
      <w:pPr>
        <w:pStyle w:val="FootnoteText"/>
        <w:ind w:right="-704"/>
        <w:jc w:val="both"/>
        <w:rPr>
          <w:rFonts w:ascii="Trebuchet MS" w:hAnsi="Trebuchet MS"/>
          <w:sz w:val="16"/>
          <w:szCs w:val="16"/>
          <w:lang w:val="en-US"/>
        </w:rPr>
      </w:pPr>
      <w:r w:rsidRPr="0063783C">
        <w:rPr>
          <w:rStyle w:val="FootnoteReference"/>
          <w:rFonts w:ascii="Trebuchet MS" w:hAnsi="Trebuchet MS"/>
          <w:sz w:val="14"/>
          <w:szCs w:val="14"/>
        </w:rPr>
        <w:footnoteRef/>
      </w:r>
      <w:r w:rsidRPr="0063783C">
        <w:rPr>
          <w:rFonts w:ascii="Trebuchet MS" w:hAnsi="Trebuchet MS"/>
          <w:sz w:val="14"/>
          <w:szCs w:val="14"/>
        </w:rPr>
        <w:t xml:space="preserve"> Se semnează de către persoana care are calitatea de contrasemnatar, potrivit legii, cu excepţia situaţiei în care calitatea de contrasemnatar revine conducătorului autorităţii sau instituţiei publice. În acest caz, precum şi în cazul în care raportul de evaluare nu se contrasemnează potrivit legii, fişa postului nu se contrasemnează.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2820"/>
    <w:multiLevelType w:val="hybridMultilevel"/>
    <w:tmpl w:val="27486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0603E3"/>
    <w:multiLevelType w:val="hybridMultilevel"/>
    <w:tmpl w:val="D13A33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6D27F54"/>
    <w:multiLevelType w:val="multilevel"/>
    <w:tmpl w:val="2E5037DC"/>
    <w:lvl w:ilvl="0">
      <w:start w:val="1"/>
      <w:numFmt w:val="lowerLetter"/>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3" w15:restartNumberingAfterBreak="0">
    <w:nsid w:val="2C502624"/>
    <w:multiLevelType w:val="hybridMultilevel"/>
    <w:tmpl w:val="D6DC64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0B3548F"/>
    <w:multiLevelType w:val="hybridMultilevel"/>
    <w:tmpl w:val="6B0632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1797272"/>
    <w:multiLevelType w:val="hybridMultilevel"/>
    <w:tmpl w:val="B2005A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B69140D"/>
    <w:multiLevelType w:val="hybridMultilevel"/>
    <w:tmpl w:val="F97C9DC8"/>
    <w:lvl w:ilvl="0" w:tplc="1E24D6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474976"/>
    <w:multiLevelType w:val="hybridMultilevel"/>
    <w:tmpl w:val="3B3E1B52"/>
    <w:lvl w:ilvl="0" w:tplc="0BEEF56C">
      <w:start w:val="1"/>
      <w:numFmt w:val="decimal"/>
      <w:lvlText w:val="%1."/>
      <w:lvlJc w:val="left"/>
      <w:pPr>
        <w:ind w:left="720" w:hanging="360"/>
      </w:pPr>
      <w:rPr>
        <w:b/>
      </w:rPr>
    </w:lvl>
    <w:lvl w:ilvl="1" w:tplc="87F8A1D0">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9BC718E"/>
    <w:multiLevelType w:val="multilevel"/>
    <w:tmpl w:val="4CAA7B6E"/>
    <w:lvl w:ilvl="0">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8"/>
  </w:num>
  <w:num w:numId="4">
    <w:abstractNumId w:val="7"/>
  </w:num>
  <w:num w:numId="5">
    <w:abstractNumId w:val="3"/>
  </w:num>
  <w:num w:numId="6">
    <w:abstractNumId w:val="5"/>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4FB"/>
    <w:rsid w:val="0003109C"/>
    <w:rsid w:val="00057EFF"/>
    <w:rsid w:val="00135EB2"/>
    <w:rsid w:val="00187CC9"/>
    <w:rsid w:val="001C476C"/>
    <w:rsid w:val="001D3CB5"/>
    <w:rsid w:val="001F4BE4"/>
    <w:rsid w:val="00220E8F"/>
    <w:rsid w:val="00235ED9"/>
    <w:rsid w:val="00295A4E"/>
    <w:rsid w:val="002B7E74"/>
    <w:rsid w:val="002E5354"/>
    <w:rsid w:val="002F67BE"/>
    <w:rsid w:val="002F7043"/>
    <w:rsid w:val="00392008"/>
    <w:rsid w:val="003B4FAF"/>
    <w:rsid w:val="003B7896"/>
    <w:rsid w:val="004652E8"/>
    <w:rsid w:val="004D62B1"/>
    <w:rsid w:val="004F3BCF"/>
    <w:rsid w:val="00531B8E"/>
    <w:rsid w:val="00584F62"/>
    <w:rsid w:val="005A3C4F"/>
    <w:rsid w:val="005A61FC"/>
    <w:rsid w:val="005B5DC0"/>
    <w:rsid w:val="005E06F6"/>
    <w:rsid w:val="005E222C"/>
    <w:rsid w:val="005E792C"/>
    <w:rsid w:val="0063783C"/>
    <w:rsid w:val="00671791"/>
    <w:rsid w:val="00683634"/>
    <w:rsid w:val="006E1F7E"/>
    <w:rsid w:val="007835D4"/>
    <w:rsid w:val="00795BEA"/>
    <w:rsid w:val="007D15F1"/>
    <w:rsid w:val="00824545"/>
    <w:rsid w:val="00827237"/>
    <w:rsid w:val="008C3C8B"/>
    <w:rsid w:val="009174FB"/>
    <w:rsid w:val="00A02BCC"/>
    <w:rsid w:val="00A03893"/>
    <w:rsid w:val="00A237B4"/>
    <w:rsid w:val="00A24D2D"/>
    <w:rsid w:val="00A27E78"/>
    <w:rsid w:val="00A4060D"/>
    <w:rsid w:val="00A46832"/>
    <w:rsid w:val="00A80AAB"/>
    <w:rsid w:val="00A926C1"/>
    <w:rsid w:val="00AB2E7E"/>
    <w:rsid w:val="00AC44FA"/>
    <w:rsid w:val="00B13C84"/>
    <w:rsid w:val="00B76436"/>
    <w:rsid w:val="00BD00FD"/>
    <w:rsid w:val="00CD2933"/>
    <w:rsid w:val="00CD4848"/>
    <w:rsid w:val="00D02F30"/>
    <w:rsid w:val="00D15AD0"/>
    <w:rsid w:val="00D56E9F"/>
    <w:rsid w:val="00DA67BC"/>
    <w:rsid w:val="00E11425"/>
    <w:rsid w:val="00E17147"/>
    <w:rsid w:val="00E40A23"/>
    <w:rsid w:val="00E450BD"/>
    <w:rsid w:val="00EA3EDF"/>
    <w:rsid w:val="00EB57D1"/>
    <w:rsid w:val="00F53675"/>
    <w:rsid w:val="00F56F44"/>
    <w:rsid w:val="00F809F8"/>
    <w:rsid w:val="00F82133"/>
    <w:rsid w:val="00F85330"/>
    <w:rsid w:val="00F857E8"/>
    <w:rsid w:val="00FC4C6B"/>
    <w:rsid w:val="00FF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E899"/>
  <w15:chartTrackingRefBased/>
  <w15:docId w15:val="{1DD84897-B07D-473E-A696-FD179B5D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174FB"/>
    <w:pPr>
      <w:spacing w:after="0" w:line="264" w:lineRule="auto"/>
    </w:pPr>
    <w:rPr>
      <w:rFonts w:ascii="Avenir" w:eastAsia="Avenir" w:hAnsi="Avenir" w:cs="Aveni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9174FB"/>
    <w:pPr>
      <w:ind w:left="720"/>
      <w:contextualSpacing/>
    </w:pPr>
  </w:style>
  <w:style w:type="character" w:customStyle="1" w:styleId="FootnoteTextChar">
    <w:name w:val="Footnote Text Char"/>
    <w:aliases w:val="Footnote Char,text Char,Texto nota pie Car Char,fn Char,ft Char,single space Char,FOOTNOTES Char,footnote text Char,ADB Char,WB-Fußnotentext Char,Fußnote Char,WB-Fuﬂnotentext Char,Fuﬂnote Char,Note de bas de page Car Char,Car Char"/>
    <w:basedOn w:val="DefaultParagraphFont"/>
    <w:link w:val="FootnoteText"/>
    <w:uiPriority w:val="99"/>
    <w:locked/>
    <w:rsid w:val="009174FB"/>
    <w:rPr>
      <w:rFonts w:ascii="Times New Roman" w:eastAsia="Times New Roman" w:hAnsi="Times New Roman" w:cs="Times New Roman"/>
      <w:lang w:val="x-none" w:eastAsia="x-none"/>
    </w:rPr>
  </w:style>
  <w:style w:type="paragraph" w:styleId="FootnoteText">
    <w:name w:val="footnote text"/>
    <w:aliases w:val="Footnote,text,Texto nota pie Car,fn,ft,single space,FOOTNOTES,footnote text,ADB,WB-Fußnotentext,Fußnote,WB-Fuﬂnotentext,Fuﬂnote,Note de bas de page Car,ALTS FOOTNOTE,Footnote Text Char Char Char Char Char Char,Car"/>
    <w:basedOn w:val="Normal"/>
    <w:link w:val="FootnoteTextChar"/>
    <w:uiPriority w:val="99"/>
    <w:unhideWhenUsed/>
    <w:qFormat/>
    <w:rsid w:val="009174FB"/>
    <w:pPr>
      <w:spacing w:line="240" w:lineRule="auto"/>
    </w:pPr>
    <w:rPr>
      <w:rFonts w:ascii="Times New Roman" w:eastAsia="Times New Roman" w:hAnsi="Times New Roman" w:cs="Times New Roman"/>
      <w:sz w:val="22"/>
      <w:szCs w:val="22"/>
      <w:lang w:val="x-none" w:eastAsia="x-none"/>
    </w:rPr>
  </w:style>
  <w:style w:type="character" w:customStyle="1" w:styleId="FootnoteTextChar1">
    <w:name w:val="Footnote Text Char1"/>
    <w:basedOn w:val="DefaultParagraphFont"/>
    <w:uiPriority w:val="99"/>
    <w:semiHidden/>
    <w:rsid w:val="009174FB"/>
    <w:rPr>
      <w:rFonts w:ascii="Avenir" w:eastAsia="Avenir" w:hAnsi="Avenir" w:cs="Avenir"/>
      <w:sz w:val="20"/>
      <w:szCs w:val="20"/>
      <w:lang w:val="ro-RO" w:eastAsia="ro-RO"/>
    </w:rPr>
  </w:style>
  <w:style w:type="character" w:styleId="FootnoteReference">
    <w:name w:val="footnote reference"/>
    <w:aliases w:val="16 Point,Superscript 6 Point,ftref,Знак сноски-FN,Footnote Reference Number,Estilo de nota al pie de Africa,Footnote Reference_LVL6,Footnote Reference_LVL61,Footnote Reference_LVL62,Footnote Reference_LVL63,f,fr,note bp"/>
    <w:link w:val="numberCharCar"/>
    <w:uiPriority w:val="99"/>
    <w:unhideWhenUsed/>
    <w:rsid w:val="009174FB"/>
    <w:rPr>
      <w:vertAlign w:val="superscript"/>
    </w:rPr>
  </w:style>
  <w:style w:type="paragraph" w:customStyle="1" w:styleId="numberCharCar">
    <w:name w:val="number Char Car"/>
    <w:aliases w:val="BVI fnr Char1 Car,Footnote symbol Char1 Car,EN Footnote Reference Char Car,Times 10 Point Char Car,Exposant 3 Point Char Car,Footnote reference number Char Car,note TESI Char Car"/>
    <w:basedOn w:val="Normal"/>
    <w:next w:val="Normal"/>
    <w:link w:val="FootnoteReference"/>
    <w:uiPriority w:val="99"/>
    <w:rsid w:val="009174FB"/>
    <w:pPr>
      <w:spacing w:after="160" w:line="240" w:lineRule="exact"/>
    </w:pPr>
    <w:rPr>
      <w:rFonts w:asciiTheme="minorHAnsi" w:eastAsiaTheme="minorHAnsi" w:hAnsiTheme="minorHAnsi" w:cstheme="minorBidi"/>
      <w:sz w:val="22"/>
      <w:szCs w:val="22"/>
      <w:vertAlign w:val="superscript"/>
      <w:lang w:val="en-US" w:eastAsia="en-US"/>
    </w:rPr>
  </w:style>
  <w:style w:type="table" w:styleId="TableGrid">
    <w:name w:val="Table Grid"/>
    <w:basedOn w:val="TableNormal"/>
    <w:rsid w:val="009174FB"/>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174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act:3416837%202919707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Ene</dc:creator>
  <cp:keywords/>
  <dc:description/>
  <cp:lastModifiedBy>Anca Colfescu</cp:lastModifiedBy>
  <cp:revision>2</cp:revision>
  <cp:lastPrinted>2024-07-25T08:05:00Z</cp:lastPrinted>
  <dcterms:created xsi:type="dcterms:W3CDTF">2025-09-25T10:40:00Z</dcterms:created>
  <dcterms:modified xsi:type="dcterms:W3CDTF">2025-09-25T10:40:00Z</dcterms:modified>
</cp:coreProperties>
</file>