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6F91B" w14:textId="79FDA17B" w:rsidR="00617587" w:rsidRDefault="00617587" w:rsidP="00530E80">
      <w:pPr>
        <w:ind w:left="-1701"/>
      </w:pPr>
    </w:p>
    <w:p w14:paraId="6237B3D9" w14:textId="025E52BB" w:rsidR="00617587" w:rsidRPr="00617587" w:rsidRDefault="00617587" w:rsidP="00617587">
      <w:pPr>
        <w:autoSpaceDE w:val="0"/>
        <w:autoSpaceDN w:val="0"/>
        <w:adjustRightInd w:val="0"/>
        <w:spacing w:after="0" w:line="240" w:lineRule="auto"/>
        <w:ind w:left="0"/>
        <w:rPr>
          <w:rFonts w:eastAsia="Times New Roman" w:cs="Arial"/>
          <w:lang w:val="ro-RO"/>
        </w:rPr>
      </w:pPr>
      <w:r w:rsidRPr="00617587">
        <w:rPr>
          <w:rFonts w:eastAsia="Times New Roman" w:cs="Arial"/>
          <w:b/>
          <w:lang w:val="ro-RO"/>
        </w:rPr>
        <w:t>Atribuțiile postului</w:t>
      </w:r>
      <w:r w:rsidRPr="00617587">
        <w:rPr>
          <w:rFonts w:eastAsia="Times New Roman" w:cs="Arial"/>
          <w:lang w:val="ro-RO"/>
        </w:rPr>
        <w:t xml:space="preserve">: </w:t>
      </w:r>
    </w:p>
    <w:p w14:paraId="0DFB842C" w14:textId="77777777" w:rsidR="00617587" w:rsidRPr="00617587" w:rsidRDefault="00617587" w:rsidP="00617587">
      <w:pPr>
        <w:numPr>
          <w:ilvl w:val="0"/>
          <w:numId w:val="7"/>
        </w:numPr>
        <w:autoSpaceDE w:val="0"/>
        <w:autoSpaceDN w:val="0"/>
        <w:adjustRightInd w:val="0"/>
        <w:spacing w:before="120" w:after="0" w:line="240" w:lineRule="auto"/>
        <w:ind w:left="284" w:hanging="284"/>
        <w:jc w:val="left"/>
        <w:rPr>
          <w:rFonts w:eastAsia="Times New Roman" w:cs="Arial"/>
          <w:lang w:val="ro-RO"/>
        </w:rPr>
      </w:pPr>
      <w:r w:rsidRPr="00617587">
        <w:rPr>
          <w:rFonts w:eastAsia="Times New Roman" w:cs="Arial"/>
          <w:lang w:val="ro-RO"/>
        </w:rPr>
        <w:t>Generale:</w:t>
      </w:r>
    </w:p>
    <w:p w14:paraId="050A3486" w14:textId="35646FB2"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 xml:space="preserve">Administrarea rețelelor de calculatoare LAN ale </w:t>
      </w:r>
      <w:r w:rsidR="002932D0">
        <w:rPr>
          <w:rFonts w:eastAsia="Times New Roman" w:cs="Arial"/>
          <w:lang w:val="ro-RO"/>
        </w:rPr>
        <w:t>Agenției</w:t>
      </w:r>
    </w:p>
    <w:p w14:paraId="738DB66B" w14:textId="2DB06ACA"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 xml:space="preserve">Administrarea rețelei de comunicații WAN a </w:t>
      </w:r>
      <w:r w:rsidR="002932D0">
        <w:rPr>
          <w:rFonts w:eastAsia="Times New Roman" w:cs="Arial"/>
          <w:lang w:val="ro-RO"/>
        </w:rPr>
        <w:t>Agenției</w:t>
      </w:r>
    </w:p>
    <w:p w14:paraId="1E9C1A7D"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Instalarea stațiilor de lucru (fizic)</w:t>
      </w:r>
    </w:p>
    <w:p w14:paraId="65B0EB60"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Instalarea imprimantelor hardware/Software</w:t>
      </w:r>
    </w:p>
    <w:p w14:paraId="4F42A408"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Configurare stații de lucru</w:t>
      </w:r>
    </w:p>
    <w:p w14:paraId="4A9B9ECC"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Conectare la rețeaua de calculatoare – hardware</w:t>
      </w:r>
    </w:p>
    <w:p w14:paraId="4F27D46C"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Conectare la rețeaua de calculatoare – software</w:t>
      </w:r>
    </w:p>
    <w:p w14:paraId="460D04AE"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Instalare/dezinstalare software de bază, antivirus</w:t>
      </w:r>
    </w:p>
    <w:p w14:paraId="7C79720E"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Instruire personal: - utilizare calculator și aplicații de bază, utilizare periferice în rețea</w:t>
      </w:r>
    </w:p>
    <w:p w14:paraId="5A198409"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Propunerea spre achiziție componente, periferice alte elemente de tehnică de calcul pe care le consideră necesare pentru buna desfășurare a activității</w:t>
      </w:r>
    </w:p>
    <w:p w14:paraId="1FEB3E57"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Asigurarea întreținerii hard a tehnicii de calcul</w:t>
      </w:r>
    </w:p>
    <w:p w14:paraId="1EC346C1"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Asigurarea întreținerii pentru soft de bază a tehnicii de calcul</w:t>
      </w:r>
    </w:p>
    <w:p w14:paraId="447E27F7"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Participarea la recepțiile de tehnică de calcul și licențe software de bază</w:t>
      </w:r>
    </w:p>
    <w:p w14:paraId="36CFFE01"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Participarea la organizarea evidenței echipamentelor de calcul și comunicații</w:t>
      </w:r>
    </w:p>
    <w:p w14:paraId="64504CF2"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Participarea la organizarea evidenței produselor software de bază</w:t>
      </w:r>
    </w:p>
    <w:p w14:paraId="77A4BEEC"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Realizează instalarea/dezinstalarea software-ului, altul decât software-ul de bază</w:t>
      </w:r>
    </w:p>
    <w:p w14:paraId="063D49DE"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Întocmire instrucțiuni de utilizare a aplicațiilor software noi</w:t>
      </w:r>
    </w:p>
    <w:p w14:paraId="78476CF0"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Analizează și testează aplicațiile nou achiziționate</w:t>
      </w:r>
    </w:p>
    <w:p w14:paraId="672B223B"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Organizează trecerea la exploatarea curentă a aplicațiilor software nou instalate</w:t>
      </w:r>
    </w:p>
    <w:p w14:paraId="7CCD12C3"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 xml:space="preserve">Asigură întreținerea soft a tehnicii de calcul, pentru produsele soft ce nu fac parte din categoria soft-ului de bază </w:t>
      </w:r>
    </w:p>
    <w:p w14:paraId="6255C12B"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Asigurarea efectuării copiilor de siguranță pentru datele gestionate</w:t>
      </w:r>
    </w:p>
    <w:p w14:paraId="0EE0720E"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Participarea la recepțiile de licențe software, altul decât cel de bază</w:t>
      </w:r>
    </w:p>
    <w:p w14:paraId="538437FC"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Participarea la organizarea evidenței produselor software, altul decât cel de bază</w:t>
      </w:r>
    </w:p>
    <w:p w14:paraId="1264A188" w14:textId="257321FA"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Participă la procedurile de achiziție derulate în vederea achiziționării de echipamente</w:t>
      </w:r>
    </w:p>
    <w:p w14:paraId="39958FDC" w14:textId="17FB9E5B"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 xml:space="preserve">Participă la analiza în vederea dezvoltării aplicațiilor și interconectarea acestora cu celelalte  aplicații utilizate în sistemul judiciar </w:t>
      </w:r>
    </w:p>
    <w:p w14:paraId="39BCC044"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Se preocupă de îmbunătățirea pregătirii profesionale prin studiu individual și prin participarea la cursuri de specializare, simpozioane, comunicări științifice etc., în domeniul de specialitate;</w:t>
      </w:r>
    </w:p>
    <w:p w14:paraId="1928C646" w14:textId="7777777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Păstrarea confidențialității, respectarea regimului informațiilor clasificate și a secretului de serviciu, a regimului datelor cu caracter personal cu care vine în contact, adaptarea la lucrul în echipă;</w:t>
      </w:r>
    </w:p>
    <w:p w14:paraId="4C4B2F8A" w14:textId="35AC0208" w:rsid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Respectarea normelor de protecția muncii și a normelor P.S.I.;</w:t>
      </w:r>
    </w:p>
    <w:p w14:paraId="7B6B9F3D" w14:textId="31876637"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Îndeplinește alte sarcini de serviciu stabilite de superiorul ierarhic în limita de competență a postului ocupat.</w:t>
      </w:r>
    </w:p>
    <w:p w14:paraId="6AC8ECC1" w14:textId="77777777" w:rsidR="00617587" w:rsidRPr="00617587" w:rsidRDefault="00617587" w:rsidP="00617587">
      <w:pPr>
        <w:numPr>
          <w:ilvl w:val="0"/>
          <w:numId w:val="8"/>
        </w:numPr>
        <w:autoSpaceDE w:val="0"/>
        <w:autoSpaceDN w:val="0"/>
        <w:adjustRightInd w:val="0"/>
        <w:spacing w:before="120" w:after="0" w:line="240" w:lineRule="auto"/>
        <w:ind w:left="284" w:hanging="284"/>
        <w:jc w:val="left"/>
        <w:rPr>
          <w:rFonts w:eastAsia="Times New Roman" w:cs="Arial"/>
          <w:lang w:val="ro-RO"/>
        </w:rPr>
      </w:pPr>
      <w:r w:rsidRPr="00617587">
        <w:rPr>
          <w:rFonts w:eastAsia="Times New Roman" w:cs="Arial"/>
          <w:lang w:val="ro-RO"/>
        </w:rPr>
        <w:t>Specifice:</w:t>
      </w:r>
    </w:p>
    <w:p w14:paraId="392FA339" w14:textId="77777777" w:rsidR="00617587" w:rsidRPr="00617587" w:rsidRDefault="00617587" w:rsidP="00617587">
      <w:pPr>
        <w:numPr>
          <w:ilvl w:val="0"/>
          <w:numId w:val="1"/>
        </w:numPr>
        <w:autoSpaceDE w:val="0"/>
        <w:autoSpaceDN w:val="0"/>
        <w:adjustRightInd w:val="0"/>
        <w:spacing w:after="0" w:line="240" w:lineRule="auto"/>
        <w:jc w:val="left"/>
        <w:rPr>
          <w:rFonts w:eastAsia="Times New Roman" w:cs="Arial"/>
          <w:lang w:val="ro-RO"/>
        </w:rPr>
      </w:pPr>
      <w:r w:rsidRPr="00617587">
        <w:rPr>
          <w:rFonts w:eastAsia="Times New Roman" w:cs="Arial"/>
          <w:lang w:val="ro-RO"/>
        </w:rPr>
        <w:t>Administrează, întreține și operează sistemele de gestiune a bazelor de date și, implicit, a bazelor de date stabilite în sarcina sa de superiorul ierarhic în limita de competență a postului ocupat;</w:t>
      </w:r>
    </w:p>
    <w:p w14:paraId="739585F7" w14:textId="77777777" w:rsidR="00617587" w:rsidRPr="00617587" w:rsidRDefault="00617587" w:rsidP="00617587">
      <w:pPr>
        <w:numPr>
          <w:ilvl w:val="0"/>
          <w:numId w:val="1"/>
        </w:numPr>
        <w:autoSpaceDE w:val="0"/>
        <w:autoSpaceDN w:val="0"/>
        <w:adjustRightInd w:val="0"/>
        <w:spacing w:after="0" w:line="240" w:lineRule="auto"/>
        <w:jc w:val="left"/>
        <w:rPr>
          <w:rFonts w:eastAsia="Times New Roman" w:cs="Arial"/>
          <w:lang w:val="ro-RO"/>
        </w:rPr>
      </w:pPr>
      <w:bookmarkStart w:id="0" w:name="_Hlk74571636"/>
      <w:r w:rsidRPr="00617587">
        <w:rPr>
          <w:rFonts w:eastAsia="Times New Roman" w:cs="Arial"/>
          <w:lang w:val="ro-RO"/>
        </w:rPr>
        <w:lastRenderedPageBreak/>
        <w:t>Administrează, întreține și operează echipamentele de calcul și comunicații stabilite în sarcina sa de superiorul ierarhic în limita de competență a postului ocupat;</w:t>
      </w:r>
    </w:p>
    <w:bookmarkEnd w:id="0"/>
    <w:p w14:paraId="4A4140C7" w14:textId="3667FE20" w:rsidR="00617587" w:rsidRPr="0043289D" w:rsidRDefault="00617587" w:rsidP="00617587">
      <w:pPr>
        <w:numPr>
          <w:ilvl w:val="0"/>
          <w:numId w:val="1"/>
        </w:numPr>
        <w:autoSpaceDE w:val="0"/>
        <w:autoSpaceDN w:val="0"/>
        <w:adjustRightInd w:val="0"/>
        <w:spacing w:after="0" w:line="240" w:lineRule="auto"/>
        <w:jc w:val="left"/>
        <w:rPr>
          <w:rFonts w:eastAsia="Times New Roman" w:cs="Arial"/>
          <w:lang w:val="ro-RO"/>
        </w:rPr>
      </w:pPr>
      <w:r w:rsidRPr="00617587">
        <w:rPr>
          <w:rFonts w:eastAsia="Times New Roman" w:cs="Arial"/>
          <w:lang w:val="ro-RO"/>
        </w:rPr>
        <w:t xml:space="preserve">Administrează, </w:t>
      </w:r>
      <w:r w:rsidRPr="0043289D">
        <w:rPr>
          <w:rFonts w:eastAsia="Times New Roman" w:cs="Arial"/>
          <w:lang w:val="ro-RO"/>
        </w:rPr>
        <w:t xml:space="preserve">întreține și operează contul aferent adresei de corespondență electronică funcțională </w:t>
      </w:r>
      <w:bookmarkStart w:id="1" w:name="_Hlk77665560"/>
      <w:r w:rsidRPr="0043289D">
        <w:rPr>
          <w:rFonts w:eastAsia="Times New Roman" w:cs="Arial"/>
          <w:lang w:val="ro-RO"/>
        </w:rPr>
        <w:t>stabilit în sarcina sa;</w:t>
      </w:r>
      <w:bookmarkEnd w:id="1"/>
    </w:p>
    <w:p w14:paraId="4E8CE9AA" w14:textId="2699036A" w:rsidR="00DD22FC" w:rsidRPr="0043289D" w:rsidRDefault="00DD22FC" w:rsidP="00DD22FC">
      <w:pPr>
        <w:pStyle w:val="ListParagraph"/>
        <w:numPr>
          <w:ilvl w:val="0"/>
          <w:numId w:val="1"/>
        </w:numPr>
        <w:autoSpaceDE w:val="0"/>
        <w:autoSpaceDN w:val="0"/>
        <w:adjustRightInd w:val="0"/>
        <w:spacing w:after="0" w:line="240" w:lineRule="auto"/>
        <w:rPr>
          <w:rFonts w:cs="Arial"/>
          <w:lang w:val="ro-RO"/>
        </w:rPr>
      </w:pPr>
      <w:r w:rsidRPr="0043289D">
        <w:rPr>
          <w:rFonts w:cs="Arial"/>
          <w:lang w:val="ro-RO"/>
        </w:rPr>
        <w:t>Participă la dezvoltarea culturii de securitate cibernetică în rândul angajaților Agenției prin conștientizarea față de vulnerabilitățile, riscurile și amenințările provenite din mediul cibernetic;</w:t>
      </w:r>
    </w:p>
    <w:p w14:paraId="445EE96F" w14:textId="0E84D1CC" w:rsidR="00617587" w:rsidRPr="0043289D" w:rsidRDefault="00617587" w:rsidP="00617587">
      <w:pPr>
        <w:numPr>
          <w:ilvl w:val="0"/>
          <w:numId w:val="1"/>
        </w:numPr>
        <w:spacing w:after="0" w:line="240" w:lineRule="auto"/>
        <w:jc w:val="left"/>
        <w:rPr>
          <w:rFonts w:eastAsia="Times New Roman" w:cs="Arial"/>
          <w:lang w:val="ro-RO"/>
        </w:rPr>
      </w:pPr>
      <w:bookmarkStart w:id="2" w:name="_Hlk77666158"/>
      <w:r w:rsidRPr="0043289D">
        <w:rPr>
          <w:rFonts w:eastAsia="Times New Roman" w:cs="Arial"/>
          <w:lang w:val="ro-RO"/>
        </w:rPr>
        <w:t xml:space="preserve">Asigură suport la organizarea videoconferințelor în cadrul </w:t>
      </w:r>
      <w:r w:rsidR="002932D0" w:rsidRPr="0043289D">
        <w:rPr>
          <w:rFonts w:eastAsia="Times New Roman" w:cs="Arial"/>
          <w:lang w:val="ro-RO"/>
        </w:rPr>
        <w:t>Agenției</w:t>
      </w:r>
      <w:r w:rsidRPr="0043289D">
        <w:rPr>
          <w:rFonts w:eastAsia="Times New Roman" w:cs="Arial"/>
          <w:lang w:val="ro-RO"/>
        </w:rPr>
        <w:t>;</w:t>
      </w:r>
    </w:p>
    <w:p w14:paraId="18714193" w14:textId="5F762935" w:rsidR="00DD22FC" w:rsidRPr="0043289D" w:rsidRDefault="00DD22FC" w:rsidP="00617587">
      <w:pPr>
        <w:numPr>
          <w:ilvl w:val="0"/>
          <w:numId w:val="1"/>
        </w:numPr>
        <w:spacing w:after="0" w:line="240" w:lineRule="auto"/>
        <w:jc w:val="left"/>
        <w:rPr>
          <w:rFonts w:eastAsia="Times New Roman" w:cs="Arial"/>
          <w:lang w:val="ro-RO"/>
        </w:rPr>
      </w:pPr>
      <w:r w:rsidRPr="0043289D">
        <w:rPr>
          <w:rFonts w:cs="Arial"/>
          <w:lang w:val="ro-RO"/>
        </w:rPr>
        <w:t>Asigură răspunsul la incidentele de securitate cibernetică și, după caz, colaborează inter-instituțional cu instituțiile abilitate/acreditate în materie, pentru asigurarea trasabilității și evaluarea impactului incidentelor de securitate cibernetică.</w:t>
      </w:r>
    </w:p>
    <w:p w14:paraId="082E2AAF" w14:textId="530F2A6C" w:rsidR="00617587" w:rsidRPr="0043289D" w:rsidRDefault="00617587" w:rsidP="00617587">
      <w:pPr>
        <w:numPr>
          <w:ilvl w:val="0"/>
          <w:numId w:val="1"/>
        </w:numPr>
        <w:spacing w:after="0" w:line="240" w:lineRule="auto"/>
        <w:jc w:val="left"/>
        <w:rPr>
          <w:rFonts w:eastAsia="Times New Roman" w:cs="Arial"/>
          <w:lang w:val="ro-RO"/>
        </w:rPr>
      </w:pPr>
      <w:r w:rsidRPr="0043289D">
        <w:rPr>
          <w:rFonts w:eastAsia="Times New Roman" w:cs="Arial"/>
          <w:lang w:val="ro-RO"/>
        </w:rPr>
        <w:t xml:space="preserve">Asigură suport la organizarea interviurilor de selecție în cadrul concursurilor organizate de </w:t>
      </w:r>
      <w:r w:rsidR="002932D0" w:rsidRPr="0043289D">
        <w:rPr>
          <w:rFonts w:eastAsia="Times New Roman" w:cs="Arial"/>
          <w:lang w:val="ro-RO"/>
        </w:rPr>
        <w:t>Agenție</w:t>
      </w:r>
      <w:r w:rsidRPr="0043289D">
        <w:rPr>
          <w:rFonts w:eastAsia="Times New Roman" w:cs="Arial"/>
          <w:lang w:val="ro-RO"/>
        </w:rPr>
        <w:t>;</w:t>
      </w:r>
    </w:p>
    <w:p w14:paraId="07DB44B5" w14:textId="24B56DB4" w:rsidR="00660C20" w:rsidRPr="0043289D" w:rsidRDefault="00660C20" w:rsidP="00617587">
      <w:pPr>
        <w:numPr>
          <w:ilvl w:val="0"/>
          <w:numId w:val="1"/>
        </w:numPr>
        <w:spacing w:after="0" w:line="240" w:lineRule="auto"/>
        <w:jc w:val="left"/>
        <w:rPr>
          <w:rFonts w:eastAsia="Times New Roman" w:cs="Arial"/>
          <w:lang w:val="ro-RO"/>
        </w:rPr>
      </w:pPr>
      <w:r w:rsidRPr="0043289D">
        <w:rPr>
          <w:rFonts w:eastAsia="Times New Roman" w:cs="Arial"/>
          <w:lang w:val="ro-RO"/>
        </w:rPr>
        <w:t>Colaborează cu auditorii externi în vederea implementării recomandărilor specifice în domeniul IT&amp;C.</w:t>
      </w:r>
    </w:p>
    <w:bookmarkEnd w:id="2"/>
    <w:p w14:paraId="6E282981" w14:textId="4C7AD239" w:rsidR="00617587" w:rsidRPr="00617587" w:rsidRDefault="00617587" w:rsidP="00617587">
      <w:pPr>
        <w:numPr>
          <w:ilvl w:val="0"/>
          <w:numId w:val="1"/>
        </w:numPr>
        <w:spacing w:after="0" w:line="240" w:lineRule="auto"/>
        <w:jc w:val="left"/>
        <w:rPr>
          <w:rFonts w:eastAsia="Times New Roman" w:cs="Arial"/>
          <w:lang w:val="ro-RO"/>
        </w:rPr>
      </w:pPr>
      <w:r w:rsidRPr="00617587">
        <w:rPr>
          <w:rFonts w:eastAsia="Times New Roman" w:cs="Arial"/>
          <w:lang w:val="ro-RO"/>
        </w:rPr>
        <w:t>Administrează și întreține modulele rezultate în urma implementării proiectului „</w:t>
      </w:r>
      <w:r w:rsidR="002932D0" w:rsidRPr="001E3260">
        <w:rPr>
          <w:rFonts w:cstheme="minorHAnsi"/>
        </w:rPr>
        <w:t>Dezvoltarea sistemului informatic naţional integrat de evidenţă a creanţelor provenite din infracţiuni</w:t>
      </w:r>
      <w:r w:rsidR="002932D0">
        <w:rPr>
          <w:rFonts w:cstheme="minorHAnsi"/>
          <w:lang w:val="ro-RO"/>
        </w:rPr>
        <w:t>”</w:t>
      </w:r>
      <w:r w:rsidRPr="00617587">
        <w:rPr>
          <w:rFonts w:eastAsia="Times New Roman" w:cs="Arial"/>
          <w:lang w:val="ro-RO"/>
        </w:rPr>
        <w:t>;</w:t>
      </w:r>
    </w:p>
    <w:p w14:paraId="15CD20F8" w14:textId="61605B6B" w:rsidR="00617587" w:rsidRPr="00617587" w:rsidRDefault="00617587" w:rsidP="00617587">
      <w:pPr>
        <w:numPr>
          <w:ilvl w:val="0"/>
          <w:numId w:val="1"/>
        </w:numPr>
        <w:spacing w:after="0" w:line="240" w:lineRule="auto"/>
        <w:jc w:val="left"/>
        <w:rPr>
          <w:rFonts w:eastAsia="Times New Roman" w:cs="Arial"/>
          <w:lang w:val="ro-RO"/>
        </w:rPr>
      </w:pPr>
      <w:bookmarkStart w:id="3" w:name="_Hlk77666166"/>
      <w:r w:rsidRPr="00617587">
        <w:rPr>
          <w:rFonts w:eastAsia="Times New Roman" w:cs="Arial"/>
          <w:lang w:val="ro-RO"/>
        </w:rPr>
        <w:t xml:space="preserve">Asigură </w:t>
      </w:r>
      <w:bookmarkEnd w:id="3"/>
      <w:r w:rsidR="002932D0">
        <w:rPr>
          <w:rFonts w:eastAsia="Times New Roman" w:cs="Arial"/>
          <w:lang w:val="ro-RO"/>
        </w:rPr>
        <w:t>suport în activitatea publicistică de pe site/</w:t>
      </w:r>
      <w:r w:rsidR="00454518">
        <w:rPr>
          <w:rFonts w:eastAsia="Times New Roman" w:cs="Arial"/>
          <w:lang w:val="ro-RO"/>
        </w:rPr>
        <w:t>platformă licitații online precum și pentru administrarea sistemului SIENA</w:t>
      </w:r>
      <w:r w:rsidRPr="00617587">
        <w:rPr>
          <w:rFonts w:eastAsia="Times New Roman" w:cs="Arial"/>
          <w:lang w:val="ro-RO"/>
        </w:rPr>
        <w:t>;</w:t>
      </w:r>
    </w:p>
    <w:p w14:paraId="79767B2B" w14:textId="77777777" w:rsidR="00617587" w:rsidRPr="00617587" w:rsidRDefault="00617587" w:rsidP="00617587">
      <w:pPr>
        <w:numPr>
          <w:ilvl w:val="0"/>
          <w:numId w:val="1"/>
        </w:numPr>
        <w:tabs>
          <w:tab w:val="left" w:pos="300"/>
        </w:tabs>
        <w:spacing w:after="0" w:line="240" w:lineRule="auto"/>
        <w:jc w:val="left"/>
        <w:rPr>
          <w:rFonts w:eastAsia="Trebuchet MS" w:cs="Trebuchet MS"/>
          <w:lang w:val="ro-RO" w:eastAsia="en-GB"/>
        </w:rPr>
      </w:pPr>
      <w:r w:rsidRPr="00617587">
        <w:rPr>
          <w:rFonts w:eastAsia="Trebuchet MS" w:cs="Trebuchet MS"/>
          <w:i/>
          <w:iCs/>
          <w:lang w:val="ro-RO" w:eastAsia="en-GB"/>
        </w:rPr>
        <w:t>Elaborează și supune avizării proiectele de răspuns pentru lucrările repartizate în sarcina sa de superiorul ierarhic în limita de competență a postului ocupat.</w:t>
      </w:r>
    </w:p>
    <w:p w14:paraId="51601FD9" w14:textId="77777777" w:rsidR="00617587" w:rsidRPr="00617587" w:rsidRDefault="00617587" w:rsidP="00617587">
      <w:pPr>
        <w:numPr>
          <w:ilvl w:val="0"/>
          <w:numId w:val="8"/>
        </w:numPr>
        <w:autoSpaceDE w:val="0"/>
        <w:autoSpaceDN w:val="0"/>
        <w:adjustRightInd w:val="0"/>
        <w:spacing w:before="120" w:after="0" w:line="240" w:lineRule="auto"/>
        <w:ind w:left="284" w:hanging="284"/>
        <w:jc w:val="left"/>
        <w:rPr>
          <w:rFonts w:ascii="Times New Roman" w:eastAsia="Calibri" w:hAnsi="Times New Roman" w:cs="Arial"/>
          <w:b/>
          <w:color w:val="000000"/>
          <w:sz w:val="24"/>
          <w:szCs w:val="24"/>
          <w:lang w:val="ro-RO"/>
        </w:rPr>
      </w:pPr>
      <w:bookmarkStart w:id="4" w:name="_Hlk74571691"/>
      <w:r w:rsidRPr="00617587">
        <w:rPr>
          <w:rFonts w:eastAsia="Times New Roman" w:cs="Arial"/>
          <w:lang w:val="ro-RO"/>
        </w:rPr>
        <w:t>Referitoare la Sistemul de management al Calității – SMC:</w:t>
      </w:r>
    </w:p>
    <w:p w14:paraId="6FB2B227" w14:textId="77777777" w:rsidR="00617587" w:rsidRPr="00617587" w:rsidRDefault="00617587" w:rsidP="00617587">
      <w:pPr>
        <w:numPr>
          <w:ilvl w:val="0"/>
          <w:numId w:val="1"/>
        </w:numPr>
        <w:autoSpaceDE w:val="0"/>
        <w:autoSpaceDN w:val="0"/>
        <w:adjustRightInd w:val="0"/>
        <w:spacing w:after="0" w:line="240" w:lineRule="auto"/>
        <w:jc w:val="left"/>
        <w:rPr>
          <w:rFonts w:eastAsia="Times New Roman" w:cs="Arial"/>
          <w:lang w:val="ro-RO"/>
        </w:rPr>
      </w:pPr>
      <w:r w:rsidRPr="00617587">
        <w:rPr>
          <w:rFonts w:eastAsia="Times New Roman" w:cs="Arial"/>
          <w:lang w:val="ro-RO"/>
        </w:rPr>
        <w:t xml:space="preserve">Asigură implementarea, menținerea și îmbunătățirea SMC în propria activitate; </w:t>
      </w:r>
    </w:p>
    <w:p w14:paraId="356978B5" w14:textId="77777777" w:rsidR="00617587" w:rsidRPr="00617587" w:rsidRDefault="00617587" w:rsidP="00617587">
      <w:pPr>
        <w:numPr>
          <w:ilvl w:val="0"/>
          <w:numId w:val="1"/>
        </w:numPr>
        <w:autoSpaceDE w:val="0"/>
        <w:autoSpaceDN w:val="0"/>
        <w:adjustRightInd w:val="0"/>
        <w:spacing w:after="0" w:line="240" w:lineRule="auto"/>
        <w:jc w:val="left"/>
        <w:rPr>
          <w:rFonts w:eastAsia="Times New Roman" w:cs="Arial"/>
          <w:lang w:val="ro-RO"/>
        </w:rPr>
      </w:pPr>
      <w:r w:rsidRPr="00617587">
        <w:rPr>
          <w:rFonts w:eastAsia="Times New Roman" w:cs="Arial"/>
          <w:lang w:val="ro-RO"/>
        </w:rPr>
        <w:t>Respectă cerințele documentației SMC în propria activitate;</w:t>
      </w:r>
    </w:p>
    <w:p w14:paraId="2A487905" w14:textId="77777777" w:rsidR="00617587" w:rsidRPr="00617587" w:rsidRDefault="00617587" w:rsidP="00617587">
      <w:pPr>
        <w:numPr>
          <w:ilvl w:val="0"/>
          <w:numId w:val="1"/>
        </w:numPr>
        <w:autoSpaceDE w:val="0"/>
        <w:autoSpaceDN w:val="0"/>
        <w:adjustRightInd w:val="0"/>
        <w:spacing w:after="0" w:line="240" w:lineRule="auto"/>
        <w:jc w:val="left"/>
        <w:rPr>
          <w:rFonts w:eastAsia="Times New Roman" w:cs="Arial"/>
          <w:lang w:val="ro-RO"/>
        </w:rPr>
      </w:pPr>
      <w:r w:rsidRPr="00617587">
        <w:rPr>
          <w:rFonts w:eastAsia="Times New Roman" w:cs="Arial"/>
          <w:lang w:val="ro-RO"/>
        </w:rPr>
        <w:t>Cunoaște cerințele clientului, precum și cerințele legale și reglementate aplicabile proceselor specifice compartimentului în care își desfășoară activitatea și se asigură că acestea sunt satisfăcute în conformitate cu procedurile de procese în vigoare.</w:t>
      </w:r>
    </w:p>
    <w:bookmarkEnd w:id="4"/>
    <w:p w14:paraId="40F8F8B7" w14:textId="77777777" w:rsidR="00530E80" w:rsidRDefault="00530E80" w:rsidP="009264CA">
      <w:pPr>
        <w:spacing w:after="0" w:line="360" w:lineRule="auto"/>
        <w:ind w:left="0"/>
        <w:jc w:val="left"/>
        <w:rPr>
          <w:rFonts w:eastAsia="Times New Roman" w:cs="Arial"/>
          <w:b/>
          <w:lang w:val="ro-RO"/>
        </w:rPr>
      </w:pPr>
    </w:p>
    <w:p w14:paraId="5810BCA4" w14:textId="201BD704" w:rsidR="009264CA" w:rsidRPr="00510953" w:rsidRDefault="009264CA" w:rsidP="00510953">
      <w:pPr>
        <w:spacing w:after="0" w:line="360" w:lineRule="auto"/>
        <w:ind w:left="0"/>
        <w:rPr>
          <w:rFonts w:eastAsia="Times New Roman" w:cs="Arial"/>
          <w:snapToGrid w:val="0"/>
          <w:lang w:val="ro-RO"/>
        </w:rPr>
      </w:pPr>
      <w:r w:rsidRPr="00510953">
        <w:rPr>
          <w:rFonts w:eastAsia="Times New Roman" w:cs="Arial"/>
          <w:snapToGrid w:val="0"/>
          <w:lang w:val="ro-RO"/>
        </w:rPr>
        <w:t xml:space="preserve"> </w:t>
      </w:r>
      <w:bookmarkStart w:id="5" w:name="_GoBack"/>
      <w:bookmarkEnd w:id="5"/>
    </w:p>
    <w:sectPr w:rsidR="009264CA" w:rsidRPr="00510953" w:rsidSect="00E15036">
      <w:headerReference w:type="default" r:id="rId8"/>
      <w:footerReference w:type="default" r:id="rId9"/>
      <w:headerReference w:type="first" r:id="rId10"/>
      <w:footerReference w:type="first" r:id="rId11"/>
      <w:pgSz w:w="11900" w:h="16840" w:code="9"/>
      <w:pgMar w:top="851" w:right="561" w:bottom="851" w:left="2268"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12C4D" w14:textId="77777777" w:rsidR="00673A08" w:rsidRDefault="00673A08" w:rsidP="00CD5B3B">
      <w:r>
        <w:separator/>
      </w:r>
    </w:p>
  </w:endnote>
  <w:endnote w:type="continuationSeparator" w:id="0">
    <w:p w14:paraId="777BAFF0" w14:textId="77777777" w:rsidR="00673A08" w:rsidRDefault="00673A08"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10B1" w14:textId="77777777" w:rsidR="00E15036" w:rsidRDefault="00E15036" w:rsidP="00E15036">
    <w:pPr>
      <w:pStyle w:val="Footer"/>
      <w:ind w:left="-1701"/>
      <w:rPr>
        <w:szCs w:val="2"/>
      </w:rPr>
    </w:pPr>
    <w:r>
      <w:rPr>
        <w:noProof/>
        <w:szCs w:val="2"/>
        <w:lang w:val="ro-RO" w:eastAsia="ro-RO"/>
      </w:rPr>
      <w:drawing>
        <wp:anchor distT="0" distB="0" distL="114300" distR="114300" simplePos="0" relativeHeight="251660288" behindDoc="1" locked="0" layoutInCell="1" allowOverlap="1" wp14:anchorId="19AA7320" wp14:editId="3B0F4188">
          <wp:simplePos x="0" y="0"/>
          <wp:positionH relativeFrom="column">
            <wp:posOffset>-1078230</wp:posOffset>
          </wp:positionH>
          <wp:positionV relativeFrom="paragraph">
            <wp:posOffset>-110490</wp:posOffset>
          </wp:positionV>
          <wp:extent cx="6769100" cy="488950"/>
          <wp:effectExtent l="19050" t="0" r="0" b="0"/>
          <wp:wrapNone/>
          <wp:docPr id="4"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Pr>
        <w:noProof/>
        <w:szCs w:val="2"/>
      </w:rPr>
      <w:t xml:space="preserve"> </w:t>
    </w:r>
  </w:p>
  <w:tbl>
    <w:tblPr>
      <w:tblW w:w="10773" w:type="dxa"/>
      <w:tblInd w:w="-1701" w:type="dxa"/>
      <w:tblLook w:val="04A0" w:firstRow="1" w:lastRow="0" w:firstColumn="1" w:lastColumn="0" w:noHBand="0" w:noVBand="1"/>
    </w:tblPr>
    <w:tblGrid>
      <w:gridCol w:w="1566"/>
      <w:gridCol w:w="5986"/>
      <w:gridCol w:w="3221"/>
    </w:tblGrid>
    <w:tr w:rsidR="00E15036" w:rsidRPr="00361FB4" w14:paraId="61A65713" w14:textId="77777777" w:rsidTr="002411F0">
      <w:tc>
        <w:tcPr>
          <w:tcW w:w="1566" w:type="dxa"/>
          <w:shd w:val="clear" w:color="auto" w:fill="auto"/>
        </w:tcPr>
        <w:p w14:paraId="0BA25994" w14:textId="77777777" w:rsidR="00E15036" w:rsidRPr="00036CF6" w:rsidRDefault="00E15036" w:rsidP="002411F0">
          <w:pPr>
            <w:ind w:left="0"/>
            <w:rPr>
              <w:rFonts w:ascii="Arial" w:eastAsia="Times New Roman" w:hAnsi="Arial" w:cs="Arial"/>
              <w:b/>
              <w:color w:val="003366"/>
              <w:sz w:val="16"/>
              <w:szCs w:val="16"/>
              <w:lang w:val="es-ES" w:eastAsia="ro-RO"/>
            </w:rPr>
          </w:pPr>
          <w:r>
            <w:rPr>
              <w:noProof/>
              <w:lang w:val="ro-RO" w:eastAsia="ro-RO"/>
            </w:rPr>
            <w:drawing>
              <wp:inline distT="0" distB="0" distL="0" distR="0" wp14:anchorId="5351CD01" wp14:editId="04328DF6">
                <wp:extent cx="314325" cy="314325"/>
                <wp:effectExtent l="19050" t="0" r="9525" b="0"/>
                <wp:docPr id="8"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lang w:val="ro-RO" w:eastAsia="ro-RO"/>
            </w:rPr>
            <w:drawing>
              <wp:inline distT="0" distB="0" distL="0" distR="0" wp14:anchorId="227CCDBE" wp14:editId="28EDAE6B">
                <wp:extent cx="311150" cy="311150"/>
                <wp:effectExtent l="19050" t="0" r="0" b="0"/>
                <wp:docPr id="9"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6E533F3B" w14:textId="77777777" w:rsidR="00E15036" w:rsidRDefault="00E15036" w:rsidP="002411F0">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0AADAAAE" w14:textId="77777777" w:rsidR="00E15036" w:rsidRPr="00A15F97" w:rsidRDefault="00E15036" w:rsidP="002411F0">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43798C95" w14:textId="77777777" w:rsidR="00E15036" w:rsidRDefault="00E15036" w:rsidP="002411F0">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91312E3" w14:textId="77777777" w:rsidR="00E15036" w:rsidRPr="00A15F97" w:rsidRDefault="00E15036" w:rsidP="002411F0">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5BC85160" w14:textId="77777777" w:rsidR="00E15036" w:rsidRPr="00036CF6" w:rsidRDefault="00673A08" w:rsidP="002411F0">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www.anabi.just.ro</w:t>
            </w:r>
          </w:hyperlink>
        </w:p>
      </w:tc>
      <w:tc>
        <w:tcPr>
          <w:tcW w:w="3221" w:type="dxa"/>
          <w:shd w:val="clear" w:color="auto" w:fill="auto"/>
        </w:tcPr>
        <w:p w14:paraId="2EE6B195" w14:textId="0759FF80" w:rsidR="00E15036" w:rsidRPr="00763EB6" w:rsidRDefault="00E15036"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530E80">
            <w:rPr>
              <w:noProof/>
              <w:sz w:val="14"/>
              <w:szCs w:val="14"/>
              <w:lang w:val="es-ES"/>
            </w:rPr>
            <w:t>4</w:t>
          </w:r>
          <w:r w:rsidR="00935789" w:rsidRPr="00036CF6">
            <w:rPr>
              <w:sz w:val="14"/>
              <w:szCs w:val="14"/>
            </w:rPr>
            <w:fldChar w:fldCharType="end"/>
          </w:r>
          <w:r w:rsidRPr="00763EB6">
            <w:rPr>
              <w:sz w:val="14"/>
              <w:szCs w:val="14"/>
              <w:lang w:val="es-ES"/>
            </w:rPr>
            <w:t xml:space="preserve"> din </w:t>
          </w:r>
          <w:r w:rsidR="00C400D5">
            <w:rPr>
              <w:noProof/>
              <w:sz w:val="14"/>
              <w:szCs w:val="14"/>
              <w:lang w:val="es-ES"/>
            </w:rPr>
            <w:fldChar w:fldCharType="begin"/>
          </w:r>
          <w:r w:rsidR="00C400D5">
            <w:rPr>
              <w:noProof/>
              <w:sz w:val="14"/>
              <w:szCs w:val="14"/>
              <w:lang w:val="es-ES"/>
            </w:rPr>
            <w:instrText xml:space="preserve"> SECTIONPAGES   \* MERGEFORMAT </w:instrText>
          </w:r>
          <w:r w:rsidR="00C400D5">
            <w:rPr>
              <w:noProof/>
              <w:sz w:val="14"/>
              <w:szCs w:val="14"/>
              <w:lang w:val="es-ES"/>
            </w:rPr>
            <w:fldChar w:fldCharType="separate"/>
          </w:r>
          <w:r w:rsidR="00864638">
            <w:rPr>
              <w:noProof/>
              <w:sz w:val="14"/>
              <w:szCs w:val="14"/>
              <w:lang w:val="es-ES"/>
            </w:rPr>
            <w:t>2</w:t>
          </w:r>
          <w:r w:rsidR="00C400D5">
            <w:rPr>
              <w:noProof/>
              <w:sz w:val="14"/>
              <w:szCs w:val="14"/>
              <w:lang w:val="es-ES"/>
            </w:rPr>
            <w:fldChar w:fldCharType="end"/>
          </w:r>
        </w:p>
        <w:p w14:paraId="63377592" w14:textId="42291F40" w:rsidR="00E15036" w:rsidRPr="00036CF6" w:rsidRDefault="00E15036" w:rsidP="002411F0">
          <w:pPr>
            <w:tabs>
              <w:tab w:val="center" w:pos="4536"/>
              <w:tab w:val="right" w:pos="9072"/>
            </w:tabs>
            <w:jc w:val="right"/>
            <w:rPr>
              <w:rFonts w:ascii="Arial" w:eastAsia="Times New Roman" w:hAnsi="Arial" w:cs="Arial"/>
              <w:b/>
              <w:sz w:val="16"/>
              <w:szCs w:val="16"/>
              <w:lang w:val="ro-RO" w:eastAsia="ro-RO"/>
            </w:rPr>
          </w:pPr>
        </w:p>
      </w:tc>
    </w:tr>
  </w:tbl>
  <w:p w14:paraId="45676977" w14:textId="77777777" w:rsidR="00E80D5E" w:rsidRPr="00A13B72" w:rsidRDefault="00E80D5E" w:rsidP="00A13B72">
    <w:pPr>
      <w:pStyle w:val="Footer"/>
      <w:ind w:left="-1701"/>
      <w:rPr>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97F58" w14:textId="77777777" w:rsidR="003D6BD7" w:rsidRDefault="003D6BD7" w:rsidP="003D6BD7">
    <w:pPr>
      <w:pStyle w:val="Footer"/>
      <w:ind w:left="-1701"/>
      <w:rPr>
        <w:szCs w:val="2"/>
      </w:rPr>
    </w:pPr>
    <w:r>
      <w:rPr>
        <w:noProof/>
        <w:szCs w:val="2"/>
        <w:lang w:val="ro-RO" w:eastAsia="ro-RO"/>
      </w:rPr>
      <w:drawing>
        <wp:anchor distT="0" distB="0" distL="114300" distR="114300" simplePos="0" relativeHeight="251658240" behindDoc="1" locked="0" layoutInCell="1" allowOverlap="1" wp14:anchorId="3D16BF3B" wp14:editId="2CB3091C">
          <wp:simplePos x="0" y="0"/>
          <wp:positionH relativeFrom="column">
            <wp:posOffset>-1078230</wp:posOffset>
          </wp:positionH>
          <wp:positionV relativeFrom="paragraph">
            <wp:posOffset>-110490</wp:posOffset>
          </wp:positionV>
          <wp:extent cx="6769100" cy="488950"/>
          <wp:effectExtent l="19050" t="0" r="0" b="0"/>
          <wp:wrapNone/>
          <wp:docPr id="6" name="Picture 5"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tretch>
                    <a:fillRect/>
                  </a:stretch>
                </pic:blipFill>
                <pic:spPr>
                  <a:xfrm>
                    <a:off x="0" y="0"/>
                    <a:ext cx="6769100" cy="488950"/>
                  </a:xfrm>
                  <a:prstGeom prst="rect">
                    <a:avLst/>
                  </a:prstGeom>
                </pic:spPr>
              </pic:pic>
            </a:graphicData>
          </a:graphic>
        </wp:anchor>
      </w:drawing>
    </w:r>
    <w:r w:rsidR="00E15036">
      <w:rPr>
        <w:noProof/>
        <w:szCs w:val="2"/>
      </w:rPr>
      <w:t xml:space="preserve"> </w:t>
    </w:r>
  </w:p>
  <w:tbl>
    <w:tblPr>
      <w:tblW w:w="10773" w:type="dxa"/>
      <w:tblInd w:w="-1701" w:type="dxa"/>
      <w:tblLook w:val="04A0" w:firstRow="1" w:lastRow="0" w:firstColumn="1" w:lastColumn="0" w:noHBand="0" w:noVBand="1"/>
    </w:tblPr>
    <w:tblGrid>
      <w:gridCol w:w="1566"/>
      <w:gridCol w:w="5986"/>
      <w:gridCol w:w="3221"/>
    </w:tblGrid>
    <w:tr w:rsidR="00D66333" w:rsidRPr="00361FB4" w14:paraId="60456A1C" w14:textId="77777777" w:rsidTr="002411F0">
      <w:tc>
        <w:tcPr>
          <w:tcW w:w="1566" w:type="dxa"/>
          <w:shd w:val="clear" w:color="auto" w:fill="auto"/>
        </w:tcPr>
        <w:p w14:paraId="3407294A" w14:textId="77777777" w:rsidR="00D66333" w:rsidRPr="00036CF6" w:rsidRDefault="00D66333" w:rsidP="00E15036">
          <w:pPr>
            <w:ind w:left="0"/>
            <w:rPr>
              <w:rFonts w:ascii="Arial" w:eastAsia="Times New Roman" w:hAnsi="Arial" w:cs="Arial"/>
              <w:b/>
              <w:color w:val="003366"/>
              <w:sz w:val="16"/>
              <w:szCs w:val="16"/>
              <w:lang w:val="es-ES" w:eastAsia="ro-RO"/>
            </w:rPr>
          </w:pPr>
          <w:r>
            <w:rPr>
              <w:noProof/>
              <w:lang w:val="ro-RO" w:eastAsia="ro-RO"/>
            </w:rPr>
            <w:drawing>
              <wp:inline distT="0" distB="0" distL="0" distR="0" wp14:anchorId="6B71465E" wp14:editId="73A58420">
                <wp:extent cx="314325" cy="314325"/>
                <wp:effectExtent l="1905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tretch>
                          <a:fillRect/>
                        </a:stretch>
                      </pic:blipFill>
                      <pic:spPr bwMode="auto">
                        <a:xfrm>
                          <a:off x="0" y="0"/>
                          <a:ext cx="314325" cy="314325"/>
                        </a:xfrm>
                        <a:prstGeom prst="rect">
                          <a:avLst/>
                        </a:prstGeom>
                        <a:noFill/>
                      </pic:spPr>
                    </pic:pic>
                  </a:graphicData>
                </a:graphic>
              </wp:inline>
            </w:drawing>
          </w:r>
          <w:r>
            <w:rPr>
              <w:noProof/>
              <w:lang w:val="ro-RO" w:eastAsia="ro-RO"/>
            </w:rPr>
            <w:drawing>
              <wp:inline distT="0" distB="0" distL="0" distR="0" wp14:anchorId="2FCAA2C2" wp14:editId="0BD2ABF2">
                <wp:extent cx="311150" cy="311150"/>
                <wp:effectExtent l="19050" t="0" r="0" b="0"/>
                <wp:docPr id="1"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tretch>
                          <a:fillRect/>
                        </a:stretch>
                      </pic:blipFill>
                      <pic:spPr bwMode="auto">
                        <a:xfrm>
                          <a:off x="0" y="0"/>
                          <a:ext cx="311150" cy="311150"/>
                        </a:xfrm>
                        <a:prstGeom prst="rect">
                          <a:avLst/>
                        </a:prstGeom>
                        <a:noFill/>
                      </pic:spPr>
                    </pic:pic>
                  </a:graphicData>
                </a:graphic>
              </wp:inline>
            </w:drawing>
          </w:r>
        </w:p>
      </w:tc>
      <w:tc>
        <w:tcPr>
          <w:tcW w:w="5986" w:type="dxa"/>
          <w:tcBorders>
            <w:left w:val="nil"/>
          </w:tcBorders>
          <w:shd w:val="clear" w:color="auto" w:fill="auto"/>
        </w:tcPr>
        <w:p w14:paraId="11C7B8F4" w14:textId="77777777" w:rsidR="00D66333" w:rsidRDefault="00D66333" w:rsidP="00D66333">
          <w:pPr>
            <w:tabs>
              <w:tab w:val="center" w:pos="4536"/>
              <w:tab w:val="right" w:pos="9072"/>
            </w:tabs>
            <w:spacing w:after="0" w:line="240" w:lineRule="auto"/>
            <w:ind w:left="136"/>
            <w:jc w:val="left"/>
            <w:rPr>
              <w:sz w:val="14"/>
              <w:szCs w:val="14"/>
              <w:lang w:val="ro-RO"/>
            </w:rPr>
          </w:pPr>
          <w:r>
            <w:rPr>
              <w:sz w:val="14"/>
              <w:szCs w:val="14"/>
              <w:lang w:val="ro-RO"/>
            </w:rPr>
            <w:t>Bulevardul Regina Elisabeta</w:t>
          </w:r>
          <w:r w:rsidRPr="00A15F97">
            <w:rPr>
              <w:sz w:val="14"/>
              <w:szCs w:val="14"/>
              <w:lang w:val="ro-RO"/>
            </w:rPr>
            <w:t xml:space="preserve"> nr. </w:t>
          </w:r>
          <w:r>
            <w:rPr>
              <w:sz w:val="14"/>
              <w:szCs w:val="14"/>
              <w:lang w:val="ro-RO"/>
            </w:rPr>
            <w:t>3</w:t>
          </w:r>
          <w:r w:rsidRPr="00A15F97">
            <w:rPr>
              <w:sz w:val="14"/>
              <w:szCs w:val="14"/>
              <w:lang w:val="ro-RO"/>
            </w:rPr>
            <w:t xml:space="preserve">, sector </w:t>
          </w:r>
          <w:r>
            <w:rPr>
              <w:sz w:val="14"/>
              <w:szCs w:val="14"/>
              <w:lang w:val="ro-RO"/>
            </w:rPr>
            <w:t>3</w:t>
          </w:r>
          <w:r w:rsidRPr="00A15F97">
            <w:rPr>
              <w:sz w:val="14"/>
              <w:szCs w:val="14"/>
              <w:lang w:val="ro-RO"/>
            </w:rPr>
            <w:t>, București</w:t>
          </w:r>
        </w:p>
        <w:p w14:paraId="360F1D8A" w14:textId="77777777" w:rsidR="00D66333" w:rsidRPr="00A15F97" w:rsidRDefault="00D66333" w:rsidP="00D66333">
          <w:pPr>
            <w:tabs>
              <w:tab w:val="center" w:pos="4536"/>
              <w:tab w:val="right" w:pos="9072"/>
            </w:tabs>
            <w:spacing w:after="0" w:line="240" w:lineRule="auto"/>
            <w:ind w:left="136"/>
            <w:jc w:val="left"/>
            <w:rPr>
              <w:sz w:val="14"/>
              <w:szCs w:val="14"/>
              <w:lang w:val="ro-RO"/>
            </w:rPr>
          </w:pPr>
          <w:r>
            <w:rPr>
              <w:sz w:val="14"/>
              <w:szCs w:val="14"/>
              <w:lang w:val="ro-RO"/>
            </w:rPr>
            <w:t>Email: anabi@just.ro</w:t>
          </w:r>
        </w:p>
        <w:p w14:paraId="7CED1A1C" w14:textId="77777777" w:rsidR="00D66333" w:rsidRDefault="00D66333" w:rsidP="00D66333">
          <w:pPr>
            <w:tabs>
              <w:tab w:val="center" w:pos="4320"/>
              <w:tab w:val="right" w:pos="8640"/>
            </w:tabs>
            <w:spacing w:after="0" w:line="240" w:lineRule="auto"/>
            <w:ind w:left="136"/>
            <w:rPr>
              <w:sz w:val="14"/>
              <w:szCs w:val="14"/>
              <w:lang w:val="ro-RO"/>
            </w:rPr>
          </w:pPr>
          <w:r w:rsidRPr="00A15F97">
            <w:rPr>
              <w:sz w:val="14"/>
              <w:szCs w:val="14"/>
              <w:lang w:val="ro-RO"/>
            </w:rPr>
            <w:t xml:space="preserve">Tel. </w:t>
          </w:r>
          <w:r>
            <w:rPr>
              <w:sz w:val="14"/>
              <w:szCs w:val="14"/>
              <w:lang w:val="ro-RO"/>
            </w:rPr>
            <w:t>(</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573 000</w:t>
          </w:r>
        </w:p>
        <w:p w14:paraId="2F0FA25A" w14:textId="77777777" w:rsidR="00D66333" w:rsidRPr="00A15F97" w:rsidRDefault="00D66333" w:rsidP="00D66333">
          <w:pPr>
            <w:tabs>
              <w:tab w:val="center" w:pos="4320"/>
              <w:tab w:val="right" w:pos="8640"/>
            </w:tabs>
            <w:spacing w:after="0" w:line="240" w:lineRule="auto"/>
            <w:ind w:left="136"/>
            <w:rPr>
              <w:sz w:val="14"/>
              <w:szCs w:val="14"/>
              <w:lang w:val="ro-RO"/>
            </w:rPr>
          </w:pPr>
          <w:r>
            <w:rPr>
              <w:sz w:val="14"/>
              <w:szCs w:val="14"/>
              <w:lang w:val="ro-RO"/>
            </w:rPr>
            <w:t>Fax: (</w:t>
          </w:r>
          <w:r w:rsidRPr="00A15F97">
            <w:rPr>
              <w:sz w:val="14"/>
              <w:szCs w:val="14"/>
              <w:lang w:val="ro-RO"/>
            </w:rPr>
            <w:t>+40</w:t>
          </w:r>
          <w:r>
            <w:rPr>
              <w:sz w:val="14"/>
              <w:szCs w:val="14"/>
              <w:lang w:val="ro-RO"/>
            </w:rPr>
            <w:t xml:space="preserve">) </w:t>
          </w:r>
          <w:r w:rsidRPr="00A15F97">
            <w:rPr>
              <w:sz w:val="14"/>
              <w:szCs w:val="14"/>
              <w:lang w:val="ro-RO"/>
            </w:rPr>
            <w:t>372</w:t>
          </w:r>
          <w:r>
            <w:rPr>
              <w:sz w:val="14"/>
              <w:szCs w:val="14"/>
              <w:lang w:val="ro-RO"/>
            </w:rPr>
            <w:t xml:space="preserve"> 271 435</w:t>
          </w:r>
        </w:p>
        <w:p w14:paraId="05D42C0B" w14:textId="040B3AF4" w:rsidR="00D66333" w:rsidRPr="00036CF6" w:rsidRDefault="00673A08" w:rsidP="00D66333">
          <w:pPr>
            <w:tabs>
              <w:tab w:val="center" w:pos="4320"/>
              <w:tab w:val="right" w:pos="8640"/>
            </w:tabs>
            <w:spacing w:after="0" w:line="240" w:lineRule="auto"/>
            <w:ind w:left="136"/>
            <w:rPr>
              <w:rFonts w:ascii="Arial" w:eastAsia="Times New Roman" w:hAnsi="Arial" w:cs="Arial"/>
              <w:b/>
              <w:color w:val="003366"/>
              <w:sz w:val="16"/>
              <w:szCs w:val="16"/>
              <w:lang w:val="ro-RO" w:eastAsia="ro-RO"/>
            </w:rPr>
          </w:pPr>
          <w:hyperlink r:id="rId4" w:history="1">
            <w:r w:rsidR="00E15036" w:rsidRPr="00BB0EC3">
              <w:rPr>
                <w:rStyle w:val="Hyperlink"/>
                <w:sz w:val="14"/>
                <w:szCs w:val="14"/>
                <w:lang w:val="ro-RO"/>
              </w:rPr>
              <w:t>anabi.just.ro</w:t>
            </w:r>
          </w:hyperlink>
        </w:p>
      </w:tc>
      <w:tc>
        <w:tcPr>
          <w:tcW w:w="3221" w:type="dxa"/>
          <w:shd w:val="clear" w:color="auto" w:fill="auto"/>
        </w:tcPr>
        <w:p w14:paraId="37AA5134" w14:textId="279D2935" w:rsidR="00D66333" w:rsidRPr="00763EB6" w:rsidRDefault="00D66333" w:rsidP="002411F0">
          <w:pPr>
            <w:tabs>
              <w:tab w:val="center" w:pos="4536"/>
              <w:tab w:val="right" w:pos="9072"/>
            </w:tabs>
            <w:jc w:val="right"/>
            <w:rPr>
              <w:sz w:val="14"/>
              <w:szCs w:val="14"/>
              <w:lang w:val="es-ES"/>
            </w:rPr>
          </w:pPr>
          <w:r w:rsidRPr="00763EB6">
            <w:rPr>
              <w:sz w:val="14"/>
              <w:szCs w:val="14"/>
              <w:lang w:val="es-ES"/>
            </w:rPr>
            <w:t xml:space="preserve">Pagina </w:t>
          </w:r>
          <w:r w:rsidR="00935789" w:rsidRPr="00036CF6">
            <w:rPr>
              <w:sz w:val="14"/>
              <w:szCs w:val="14"/>
            </w:rPr>
            <w:fldChar w:fldCharType="begin"/>
          </w:r>
          <w:r w:rsidRPr="00763EB6">
            <w:rPr>
              <w:sz w:val="14"/>
              <w:szCs w:val="14"/>
              <w:lang w:val="es-ES"/>
            </w:rPr>
            <w:instrText xml:space="preserve"> PAGE </w:instrText>
          </w:r>
          <w:r w:rsidR="00935789" w:rsidRPr="00036CF6">
            <w:rPr>
              <w:sz w:val="14"/>
              <w:szCs w:val="14"/>
            </w:rPr>
            <w:fldChar w:fldCharType="separate"/>
          </w:r>
          <w:r w:rsidR="00530E80">
            <w:rPr>
              <w:noProof/>
              <w:sz w:val="14"/>
              <w:szCs w:val="14"/>
              <w:lang w:val="es-ES"/>
            </w:rPr>
            <w:t>1</w:t>
          </w:r>
          <w:r w:rsidR="00935789" w:rsidRPr="00036CF6">
            <w:rPr>
              <w:sz w:val="14"/>
              <w:szCs w:val="14"/>
            </w:rPr>
            <w:fldChar w:fldCharType="end"/>
          </w:r>
          <w:r w:rsidRPr="00763EB6">
            <w:rPr>
              <w:sz w:val="14"/>
              <w:szCs w:val="14"/>
              <w:lang w:val="es-ES"/>
            </w:rPr>
            <w:t xml:space="preserve"> din </w:t>
          </w:r>
          <w:r w:rsidR="00C400D5">
            <w:rPr>
              <w:noProof/>
              <w:sz w:val="14"/>
              <w:szCs w:val="14"/>
              <w:lang w:val="es-ES"/>
            </w:rPr>
            <w:fldChar w:fldCharType="begin"/>
          </w:r>
          <w:r w:rsidR="00C400D5">
            <w:rPr>
              <w:noProof/>
              <w:sz w:val="14"/>
              <w:szCs w:val="14"/>
              <w:lang w:val="es-ES"/>
            </w:rPr>
            <w:instrText xml:space="preserve"> SECTIONPAGES   \* MERGEFORMAT </w:instrText>
          </w:r>
          <w:r w:rsidR="00C400D5">
            <w:rPr>
              <w:noProof/>
              <w:sz w:val="14"/>
              <w:szCs w:val="14"/>
              <w:lang w:val="es-ES"/>
            </w:rPr>
            <w:fldChar w:fldCharType="separate"/>
          </w:r>
          <w:r w:rsidR="00864638">
            <w:rPr>
              <w:noProof/>
              <w:sz w:val="14"/>
              <w:szCs w:val="14"/>
              <w:lang w:val="es-ES"/>
            </w:rPr>
            <w:t>2</w:t>
          </w:r>
          <w:r w:rsidR="00C400D5">
            <w:rPr>
              <w:noProof/>
              <w:sz w:val="14"/>
              <w:szCs w:val="14"/>
              <w:lang w:val="es-ES"/>
            </w:rPr>
            <w:fldChar w:fldCharType="end"/>
          </w:r>
        </w:p>
        <w:p w14:paraId="1BF9FC01" w14:textId="10D91DDD" w:rsidR="00D66333" w:rsidRPr="00036CF6" w:rsidRDefault="00D66333" w:rsidP="00D66333">
          <w:pPr>
            <w:tabs>
              <w:tab w:val="center" w:pos="4536"/>
              <w:tab w:val="right" w:pos="9072"/>
            </w:tabs>
            <w:jc w:val="right"/>
            <w:rPr>
              <w:rFonts w:ascii="Arial" w:eastAsia="Times New Roman" w:hAnsi="Arial" w:cs="Arial"/>
              <w:b/>
              <w:sz w:val="16"/>
              <w:szCs w:val="16"/>
              <w:lang w:val="ro-RO" w:eastAsia="ro-RO"/>
            </w:rPr>
          </w:pPr>
        </w:p>
      </w:tc>
    </w:tr>
  </w:tbl>
  <w:p w14:paraId="62049367" w14:textId="77777777" w:rsidR="00D66333" w:rsidRPr="003D6BD7" w:rsidRDefault="00D66333" w:rsidP="00E15036">
    <w:pPr>
      <w:pStyle w:val="Footer"/>
      <w:ind w:left="0"/>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9E2D" w14:textId="77777777" w:rsidR="00673A08" w:rsidRDefault="00673A08" w:rsidP="00AE0541">
      <w:pPr>
        <w:spacing w:after="0"/>
        <w:ind w:left="0"/>
      </w:pPr>
      <w:r>
        <w:separator/>
      </w:r>
    </w:p>
  </w:footnote>
  <w:footnote w:type="continuationSeparator" w:id="0">
    <w:p w14:paraId="448FA84B" w14:textId="77777777" w:rsidR="00673A08" w:rsidRDefault="00673A08" w:rsidP="00AE0541">
      <w:pPr>
        <w:ind w:left="0"/>
      </w:pPr>
      <w:r>
        <w:continuationSeparator/>
      </w:r>
    </w:p>
  </w:footnote>
  <w:footnote w:type="continuationNotice" w:id="1">
    <w:p w14:paraId="42581D4D" w14:textId="77777777" w:rsidR="00673A08" w:rsidRDefault="00673A08" w:rsidP="00AE0541">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43D8" w14:textId="77777777" w:rsidR="00A13B72" w:rsidRPr="00CD5B3B" w:rsidRDefault="00A13B72" w:rsidP="00A13B72">
    <w:pPr>
      <w:pStyle w:val="Header"/>
      <w:spacing w:before="240" w:after="240" w:line="240" w:lineRule="auto"/>
      <w:ind w:left="0"/>
    </w:pPr>
    <w:r>
      <w:rPr>
        <w:noProof/>
        <w:lang w:val="ro-RO" w:eastAsia="ro-RO"/>
      </w:rPr>
      <w:drawing>
        <wp:inline distT="0" distB="0" distL="0" distR="0" wp14:anchorId="6D25E841" wp14:editId="624C06B7">
          <wp:extent cx="3160878" cy="535236"/>
          <wp:effectExtent l="19050" t="0" r="1422" b="0"/>
          <wp:docPr id="7" name="Picture 6" descr="sc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is.png"/>
                  <pic:cNvPicPr/>
                </pic:nvPicPr>
                <pic:blipFill>
                  <a:blip r:embed="rId1"/>
                  <a:stretch>
                    <a:fillRect/>
                  </a:stretch>
                </pic:blipFill>
                <pic:spPr>
                  <a:xfrm>
                    <a:off x="0" y="0"/>
                    <a:ext cx="3198574" cy="5416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E89A" w14:textId="77777777" w:rsidR="00E80D5E" w:rsidRPr="00A413D4" w:rsidRDefault="00BB01F1" w:rsidP="003D6BD7">
    <w:pPr>
      <w:pStyle w:val="Header"/>
      <w:tabs>
        <w:tab w:val="clear" w:pos="8640"/>
      </w:tabs>
      <w:spacing w:after="0"/>
      <w:ind w:left="-1701"/>
      <w:rPr>
        <w:sz w:val="2"/>
        <w:szCs w:val="2"/>
      </w:rPr>
    </w:pPr>
    <w:r>
      <w:rPr>
        <w:noProof/>
        <w:lang w:val="ro-RO" w:eastAsia="ro-RO"/>
      </w:rPr>
      <w:t xml:space="preserve">                                                      </w:t>
    </w:r>
    <w:r w:rsidR="00345CCE">
      <w:rPr>
        <w:noProof/>
        <w:sz w:val="2"/>
        <w:szCs w:val="2"/>
        <w:lang w:val="ro-RO" w:eastAsia="ro-RO"/>
      </w:rPr>
      <w:drawing>
        <wp:inline distT="0" distB="0" distL="0" distR="0" wp14:anchorId="414901C8" wp14:editId="28D6375D">
          <wp:extent cx="6831970" cy="911331"/>
          <wp:effectExtent l="19050" t="0" r="6980" b="0"/>
          <wp:docPr id="2" name="Picture 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842978" cy="912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4E26"/>
    <w:multiLevelType w:val="hybridMultilevel"/>
    <w:tmpl w:val="83BA1C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0430265"/>
    <w:multiLevelType w:val="hybridMultilevel"/>
    <w:tmpl w:val="86B8AEBC"/>
    <w:lvl w:ilvl="0" w:tplc="04090001">
      <w:start w:val="1"/>
      <w:numFmt w:val="bullet"/>
      <w:lvlText w:val=""/>
      <w:lvlJc w:val="left"/>
      <w:pPr>
        <w:tabs>
          <w:tab w:val="num" w:pos="720"/>
        </w:tabs>
        <w:ind w:left="720" w:hanging="360"/>
      </w:pPr>
      <w:rPr>
        <w:rFonts w:ascii="Symbol" w:hAnsi="Symbol" w:hint="default"/>
        <w:b/>
        <w:color w:val="auto"/>
        <w:sz w:val="22"/>
        <w:szCs w:val="22"/>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FD55B8C"/>
    <w:multiLevelType w:val="hybridMultilevel"/>
    <w:tmpl w:val="CB2AC970"/>
    <w:lvl w:ilvl="0" w:tplc="08090019">
      <w:start w:val="1"/>
      <w:numFmt w:val="lowerLetter"/>
      <w:lvlText w:val="%1."/>
      <w:lvlJc w:val="left"/>
      <w:pPr>
        <w:tabs>
          <w:tab w:val="num" w:pos="1620"/>
        </w:tabs>
        <w:ind w:left="1620" w:hanging="360"/>
      </w:pPr>
      <w:rPr>
        <w:rFonts w:hint="default"/>
      </w:rPr>
    </w:lvl>
    <w:lvl w:ilvl="1" w:tplc="42BC7448">
      <w:start w:val="1"/>
      <w:numFmt w:val="decimal"/>
      <w:lvlText w:val="%2."/>
      <w:lvlJc w:val="left"/>
      <w:pPr>
        <w:tabs>
          <w:tab w:val="num" w:pos="2340"/>
        </w:tabs>
        <w:ind w:left="2340" w:hanging="360"/>
      </w:pPr>
      <w:rPr>
        <w:rFonts w:hint="default"/>
      </w:rPr>
    </w:lvl>
    <w:lvl w:ilvl="2" w:tplc="25FC9D76">
      <w:start w:val="26"/>
      <w:numFmt w:val="bullet"/>
      <w:lvlText w:val="-"/>
      <w:lvlJc w:val="left"/>
      <w:pPr>
        <w:tabs>
          <w:tab w:val="num" w:pos="3240"/>
        </w:tabs>
        <w:ind w:left="3240" w:hanging="360"/>
      </w:pPr>
      <w:rPr>
        <w:rFonts w:ascii="Arial" w:eastAsia="Times New Roman" w:hAnsi="Arial" w:cs="Arial" w:hint="default"/>
      </w:rPr>
    </w:lvl>
    <w:lvl w:ilvl="3" w:tplc="0418000F" w:tentative="1">
      <w:start w:val="1"/>
      <w:numFmt w:val="decimal"/>
      <w:lvlText w:val="%4."/>
      <w:lvlJc w:val="left"/>
      <w:pPr>
        <w:tabs>
          <w:tab w:val="num" w:pos="3780"/>
        </w:tabs>
        <w:ind w:left="3780" w:hanging="360"/>
      </w:pPr>
    </w:lvl>
    <w:lvl w:ilvl="4" w:tplc="04180019" w:tentative="1">
      <w:start w:val="1"/>
      <w:numFmt w:val="lowerLetter"/>
      <w:lvlText w:val="%5."/>
      <w:lvlJc w:val="left"/>
      <w:pPr>
        <w:tabs>
          <w:tab w:val="num" w:pos="4500"/>
        </w:tabs>
        <w:ind w:left="4500" w:hanging="360"/>
      </w:pPr>
    </w:lvl>
    <w:lvl w:ilvl="5" w:tplc="0418001B" w:tentative="1">
      <w:start w:val="1"/>
      <w:numFmt w:val="lowerRoman"/>
      <w:lvlText w:val="%6."/>
      <w:lvlJc w:val="right"/>
      <w:pPr>
        <w:tabs>
          <w:tab w:val="num" w:pos="5220"/>
        </w:tabs>
        <w:ind w:left="5220" w:hanging="180"/>
      </w:pPr>
    </w:lvl>
    <w:lvl w:ilvl="6" w:tplc="0418000F" w:tentative="1">
      <w:start w:val="1"/>
      <w:numFmt w:val="decimal"/>
      <w:lvlText w:val="%7."/>
      <w:lvlJc w:val="left"/>
      <w:pPr>
        <w:tabs>
          <w:tab w:val="num" w:pos="5940"/>
        </w:tabs>
        <w:ind w:left="5940" w:hanging="360"/>
      </w:pPr>
    </w:lvl>
    <w:lvl w:ilvl="7" w:tplc="04180019" w:tentative="1">
      <w:start w:val="1"/>
      <w:numFmt w:val="lowerLetter"/>
      <w:lvlText w:val="%8."/>
      <w:lvlJc w:val="left"/>
      <w:pPr>
        <w:tabs>
          <w:tab w:val="num" w:pos="6660"/>
        </w:tabs>
        <w:ind w:left="6660" w:hanging="360"/>
      </w:pPr>
    </w:lvl>
    <w:lvl w:ilvl="8" w:tplc="0418001B" w:tentative="1">
      <w:start w:val="1"/>
      <w:numFmt w:val="lowerRoman"/>
      <w:lvlText w:val="%9."/>
      <w:lvlJc w:val="right"/>
      <w:pPr>
        <w:tabs>
          <w:tab w:val="num" w:pos="7380"/>
        </w:tabs>
        <w:ind w:left="7380" w:hanging="180"/>
      </w:pPr>
    </w:lvl>
  </w:abstractNum>
  <w:abstractNum w:abstractNumId="3" w15:restartNumberingAfterBreak="0">
    <w:nsid w:val="20AE70C4"/>
    <w:multiLevelType w:val="hybridMultilevel"/>
    <w:tmpl w:val="DCF682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E1FC8"/>
    <w:multiLevelType w:val="hybridMultilevel"/>
    <w:tmpl w:val="FFACFC78"/>
    <w:lvl w:ilvl="0" w:tplc="0418000F">
      <w:start w:val="1"/>
      <w:numFmt w:val="decimal"/>
      <w:lvlText w:val="%1."/>
      <w:lvlJc w:val="left"/>
      <w:pPr>
        <w:ind w:left="990" w:hanging="360"/>
      </w:p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5" w15:restartNumberingAfterBreak="0">
    <w:nsid w:val="423417B7"/>
    <w:multiLevelType w:val="hybridMultilevel"/>
    <w:tmpl w:val="3DE02F6C"/>
    <w:lvl w:ilvl="0" w:tplc="F1923826">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6" w15:restartNumberingAfterBreak="0">
    <w:nsid w:val="43183962"/>
    <w:multiLevelType w:val="hybridMultilevel"/>
    <w:tmpl w:val="2AE85F46"/>
    <w:lvl w:ilvl="0" w:tplc="04090001">
      <w:start w:val="1"/>
      <w:numFmt w:val="bullet"/>
      <w:lvlText w:val=""/>
      <w:lvlJc w:val="left"/>
      <w:pPr>
        <w:tabs>
          <w:tab w:val="num" w:pos="1068"/>
        </w:tabs>
        <w:ind w:left="1068" w:hanging="360"/>
      </w:pPr>
      <w:rPr>
        <w:rFonts w:ascii="Symbol" w:hAnsi="Symbol" w:hint="default"/>
      </w:rPr>
    </w:lvl>
    <w:lvl w:ilvl="1" w:tplc="04180003">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8D30F0C"/>
    <w:multiLevelType w:val="hybridMultilevel"/>
    <w:tmpl w:val="3DE02F6C"/>
    <w:lvl w:ilvl="0" w:tplc="F1923826">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4C7913BE"/>
    <w:multiLevelType w:val="hybridMultilevel"/>
    <w:tmpl w:val="3D3CB8CE"/>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4E304F83"/>
    <w:multiLevelType w:val="multilevel"/>
    <w:tmpl w:val="9A289C20"/>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
      </w:rPr>
    </w:lvl>
    <w:lvl w:ilvl="1">
      <w:start w:val="1"/>
      <w:numFmt w:val="decimal"/>
      <w:lvlText w:val="%2."/>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
      </w:rPr>
    </w:lvl>
    <w:lvl w:ilvl="2">
      <w:start w:val="1"/>
      <w:numFmt w:val="lowerLetter"/>
      <w:lvlText w:val="%3)"/>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
      </w:rPr>
    </w:lvl>
    <w:lvl w:ilvl="3">
      <w:numFmt w:val="decimal"/>
      <w:lvlText w:val=""/>
      <w:lvlJc w:val="left"/>
    </w:lvl>
    <w:lvl w:ilvl="4">
      <w:start w:val="1"/>
      <w:numFmt w:val="bullet"/>
      <w:lvlText w:val="o"/>
      <w:lvlJc w:val="left"/>
      <w:rPr>
        <w:rFonts w:ascii="Courier New" w:hAnsi="Courier New" w:cs="Courier New"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9C1D5F"/>
    <w:multiLevelType w:val="hybridMultilevel"/>
    <w:tmpl w:val="0868FEC8"/>
    <w:lvl w:ilvl="0" w:tplc="0DA84908">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7C52F0"/>
    <w:multiLevelType w:val="hybridMultilevel"/>
    <w:tmpl w:val="DDD034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D051A"/>
    <w:multiLevelType w:val="hybridMultilevel"/>
    <w:tmpl w:val="F926CBAC"/>
    <w:lvl w:ilvl="0" w:tplc="180A7712">
      <w:start w:val="1"/>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3" w15:restartNumberingAfterBreak="0">
    <w:nsid w:val="6F990044"/>
    <w:multiLevelType w:val="hybridMultilevel"/>
    <w:tmpl w:val="5F46776C"/>
    <w:lvl w:ilvl="0" w:tplc="9E86E2F2">
      <w:start w:val="1"/>
      <w:numFmt w:val="decimal"/>
      <w:lvlText w:val="%1."/>
      <w:lvlJc w:val="left"/>
      <w:pPr>
        <w:tabs>
          <w:tab w:val="num" w:pos="1620"/>
        </w:tabs>
        <w:ind w:left="1620" w:hanging="360"/>
      </w:pPr>
      <w:rPr>
        <w:rFonts w:hint="default"/>
      </w:rPr>
    </w:lvl>
    <w:lvl w:ilvl="1" w:tplc="56FE9F14">
      <w:start w:val="2"/>
      <w:numFmt w:val="decimal"/>
      <w:lvlText w:val="%2."/>
      <w:lvlJc w:val="left"/>
      <w:pPr>
        <w:tabs>
          <w:tab w:val="num" w:pos="644"/>
        </w:tabs>
        <w:ind w:left="644" w:hanging="360"/>
      </w:pPr>
      <w:rPr>
        <w:rFonts w:hint="default"/>
        <w:b w:val="0"/>
      </w:rPr>
    </w:lvl>
    <w:lvl w:ilvl="2" w:tplc="25FC9D76">
      <w:start w:val="26"/>
      <w:numFmt w:val="bullet"/>
      <w:lvlText w:val="-"/>
      <w:lvlJc w:val="left"/>
      <w:pPr>
        <w:tabs>
          <w:tab w:val="num" w:pos="3240"/>
        </w:tabs>
        <w:ind w:left="3240" w:hanging="360"/>
      </w:pPr>
      <w:rPr>
        <w:rFonts w:ascii="Arial" w:eastAsia="Times New Roman" w:hAnsi="Arial" w:cs="Arial" w:hint="default"/>
      </w:rPr>
    </w:lvl>
    <w:lvl w:ilvl="3" w:tplc="08090001">
      <w:start w:val="1"/>
      <w:numFmt w:val="bullet"/>
      <w:lvlText w:val=""/>
      <w:lvlJc w:val="left"/>
      <w:pPr>
        <w:tabs>
          <w:tab w:val="num" w:pos="3780"/>
        </w:tabs>
        <w:ind w:left="3780" w:hanging="360"/>
      </w:pPr>
      <w:rPr>
        <w:rFonts w:ascii="Symbol" w:hAnsi="Symbol" w:hint="default"/>
      </w:rPr>
    </w:lvl>
    <w:lvl w:ilvl="4" w:tplc="04180019" w:tentative="1">
      <w:start w:val="1"/>
      <w:numFmt w:val="lowerLetter"/>
      <w:lvlText w:val="%5."/>
      <w:lvlJc w:val="left"/>
      <w:pPr>
        <w:tabs>
          <w:tab w:val="num" w:pos="4500"/>
        </w:tabs>
        <w:ind w:left="4500" w:hanging="360"/>
      </w:pPr>
    </w:lvl>
    <w:lvl w:ilvl="5" w:tplc="0418001B" w:tentative="1">
      <w:start w:val="1"/>
      <w:numFmt w:val="lowerRoman"/>
      <w:lvlText w:val="%6."/>
      <w:lvlJc w:val="right"/>
      <w:pPr>
        <w:tabs>
          <w:tab w:val="num" w:pos="5220"/>
        </w:tabs>
        <w:ind w:left="5220" w:hanging="180"/>
      </w:pPr>
    </w:lvl>
    <w:lvl w:ilvl="6" w:tplc="0418000F" w:tentative="1">
      <w:start w:val="1"/>
      <w:numFmt w:val="decimal"/>
      <w:lvlText w:val="%7."/>
      <w:lvlJc w:val="left"/>
      <w:pPr>
        <w:tabs>
          <w:tab w:val="num" w:pos="5940"/>
        </w:tabs>
        <w:ind w:left="5940" w:hanging="360"/>
      </w:pPr>
    </w:lvl>
    <w:lvl w:ilvl="7" w:tplc="04180019" w:tentative="1">
      <w:start w:val="1"/>
      <w:numFmt w:val="lowerLetter"/>
      <w:lvlText w:val="%8."/>
      <w:lvlJc w:val="left"/>
      <w:pPr>
        <w:tabs>
          <w:tab w:val="num" w:pos="6660"/>
        </w:tabs>
        <w:ind w:left="6660" w:hanging="360"/>
      </w:pPr>
    </w:lvl>
    <w:lvl w:ilvl="8" w:tplc="0418001B" w:tentative="1">
      <w:start w:val="1"/>
      <w:numFmt w:val="lowerRoman"/>
      <w:lvlText w:val="%9."/>
      <w:lvlJc w:val="right"/>
      <w:pPr>
        <w:tabs>
          <w:tab w:val="num" w:pos="7380"/>
        </w:tabs>
        <w:ind w:left="7380" w:hanging="180"/>
      </w:pPr>
    </w:lvl>
  </w:abstractNum>
  <w:abstractNum w:abstractNumId="14" w15:restartNumberingAfterBreak="0">
    <w:nsid w:val="75EF1238"/>
    <w:multiLevelType w:val="hybridMultilevel"/>
    <w:tmpl w:val="AAD89DA2"/>
    <w:lvl w:ilvl="0" w:tplc="0042349C">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CD4242B"/>
    <w:multiLevelType w:val="hybridMultilevel"/>
    <w:tmpl w:val="D05AA396"/>
    <w:lvl w:ilvl="0" w:tplc="547A66B8">
      <w:start w:val="1"/>
      <w:numFmt w:val="lowerLetter"/>
      <w:lvlText w:val="%1)"/>
      <w:lvlJc w:val="left"/>
      <w:pPr>
        <w:ind w:left="720" w:hanging="360"/>
      </w:pPr>
      <w:rPr>
        <w:rFonts w:ascii="Trebuchet MS" w:hAnsi="Trebuchet MS" w:hint="default"/>
        <w:b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D2D084A"/>
    <w:multiLevelType w:val="hybridMultilevel"/>
    <w:tmpl w:val="2F927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5E0E8A"/>
    <w:multiLevelType w:val="hybridMultilevel"/>
    <w:tmpl w:val="3CA4CCCA"/>
    <w:lvl w:ilvl="0" w:tplc="42BC744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17"/>
  </w:num>
  <w:num w:numId="4">
    <w:abstractNumId w:val="12"/>
  </w:num>
  <w:num w:numId="5">
    <w:abstractNumId w:val="7"/>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2"/>
  </w:num>
  <w:num w:numId="11">
    <w:abstractNumId w:val="5"/>
  </w:num>
  <w:num w:numId="12">
    <w:abstractNumId w:val="4"/>
  </w:num>
  <w:num w:numId="13">
    <w:abstractNumId w:val="0"/>
  </w:num>
  <w:num w:numId="14">
    <w:abstractNumId w:val="6"/>
  </w:num>
  <w:num w:numId="15">
    <w:abstractNumId w:val="11"/>
  </w:num>
  <w:num w:numId="16">
    <w:abstractNumId w:val="16"/>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46DE"/>
    <w:rsid w:val="00012EE0"/>
    <w:rsid w:val="00023330"/>
    <w:rsid w:val="00036CF6"/>
    <w:rsid w:val="00041AC2"/>
    <w:rsid w:val="00045C52"/>
    <w:rsid w:val="000B3407"/>
    <w:rsid w:val="000C29D4"/>
    <w:rsid w:val="000C7C70"/>
    <w:rsid w:val="000F52D3"/>
    <w:rsid w:val="00100F36"/>
    <w:rsid w:val="00102D15"/>
    <w:rsid w:val="001223F2"/>
    <w:rsid w:val="00126AD1"/>
    <w:rsid w:val="001370A1"/>
    <w:rsid w:val="00157BC6"/>
    <w:rsid w:val="00166AFF"/>
    <w:rsid w:val="0019195F"/>
    <w:rsid w:val="001C6835"/>
    <w:rsid w:val="001D1DBF"/>
    <w:rsid w:val="001D4CFD"/>
    <w:rsid w:val="002059EF"/>
    <w:rsid w:val="00210BB5"/>
    <w:rsid w:val="00211EB4"/>
    <w:rsid w:val="00212A34"/>
    <w:rsid w:val="00221732"/>
    <w:rsid w:val="0023249B"/>
    <w:rsid w:val="0023635A"/>
    <w:rsid w:val="002575B0"/>
    <w:rsid w:val="00274FDD"/>
    <w:rsid w:val="00284604"/>
    <w:rsid w:val="002932D0"/>
    <w:rsid w:val="002A5742"/>
    <w:rsid w:val="002B2D08"/>
    <w:rsid w:val="002C1E8C"/>
    <w:rsid w:val="002C5E09"/>
    <w:rsid w:val="002E1D10"/>
    <w:rsid w:val="002F78BF"/>
    <w:rsid w:val="00305523"/>
    <w:rsid w:val="0030769B"/>
    <w:rsid w:val="00312E32"/>
    <w:rsid w:val="003224E4"/>
    <w:rsid w:val="0032422C"/>
    <w:rsid w:val="00325726"/>
    <w:rsid w:val="003453FD"/>
    <w:rsid w:val="00345CCE"/>
    <w:rsid w:val="00386363"/>
    <w:rsid w:val="00391577"/>
    <w:rsid w:val="003D6BD7"/>
    <w:rsid w:val="003F4174"/>
    <w:rsid w:val="00424ABE"/>
    <w:rsid w:val="0043289D"/>
    <w:rsid w:val="00435A22"/>
    <w:rsid w:val="00440C43"/>
    <w:rsid w:val="00454518"/>
    <w:rsid w:val="00462299"/>
    <w:rsid w:val="00463865"/>
    <w:rsid w:val="00474F80"/>
    <w:rsid w:val="00493AD5"/>
    <w:rsid w:val="004F094D"/>
    <w:rsid w:val="005000CD"/>
    <w:rsid w:val="00510953"/>
    <w:rsid w:val="00524DCF"/>
    <w:rsid w:val="00530E80"/>
    <w:rsid w:val="00532520"/>
    <w:rsid w:val="00533CE7"/>
    <w:rsid w:val="00536865"/>
    <w:rsid w:val="00540B6D"/>
    <w:rsid w:val="00543045"/>
    <w:rsid w:val="00543E9C"/>
    <w:rsid w:val="005552C7"/>
    <w:rsid w:val="00567900"/>
    <w:rsid w:val="00582C2F"/>
    <w:rsid w:val="0058764F"/>
    <w:rsid w:val="005D76EE"/>
    <w:rsid w:val="005E6FFA"/>
    <w:rsid w:val="00604DD4"/>
    <w:rsid w:val="00617587"/>
    <w:rsid w:val="00627BDB"/>
    <w:rsid w:val="00660C20"/>
    <w:rsid w:val="00661B7A"/>
    <w:rsid w:val="00670A06"/>
    <w:rsid w:val="00671FA5"/>
    <w:rsid w:val="00673A08"/>
    <w:rsid w:val="006751B6"/>
    <w:rsid w:val="00677FEB"/>
    <w:rsid w:val="00693D28"/>
    <w:rsid w:val="006A018E"/>
    <w:rsid w:val="006A263E"/>
    <w:rsid w:val="006B528B"/>
    <w:rsid w:val="006E1065"/>
    <w:rsid w:val="007121B8"/>
    <w:rsid w:val="00722BEC"/>
    <w:rsid w:val="00725F2C"/>
    <w:rsid w:val="00734A1C"/>
    <w:rsid w:val="00743D2D"/>
    <w:rsid w:val="00766223"/>
    <w:rsid w:val="00766E0E"/>
    <w:rsid w:val="007735EF"/>
    <w:rsid w:val="00781E9B"/>
    <w:rsid w:val="00783581"/>
    <w:rsid w:val="007A037C"/>
    <w:rsid w:val="007A57A0"/>
    <w:rsid w:val="007B5B2A"/>
    <w:rsid w:val="007E254A"/>
    <w:rsid w:val="007E61E1"/>
    <w:rsid w:val="007F0510"/>
    <w:rsid w:val="008231E2"/>
    <w:rsid w:val="00840F14"/>
    <w:rsid w:val="00841273"/>
    <w:rsid w:val="00850A74"/>
    <w:rsid w:val="008572C3"/>
    <w:rsid w:val="00864638"/>
    <w:rsid w:val="00871DA8"/>
    <w:rsid w:val="008A275F"/>
    <w:rsid w:val="008A2AC0"/>
    <w:rsid w:val="008A4458"/>
    <w:rsid w:val="008A5B57"/>
    <w:rsid w:val="008B63B2"/>
    <w:rsid w:val="008F7828"/>
    <w:rsid w:val="00915096"/>
    <w:rsid w:val="009221AD"/>
    <w:rsid w:val="009264CA"/>
    <w:rsid w:val="00935789"/>
    <w:rsid w:val="00935D33"/>
    <w:rsid w:val="0094530E"/>
    <w:rsid w:val="00946349"/>
    <w:rsid w:val="00957CA5"/>
    <w:rsid w:val="00976A78"/>
    <w:rsid w:val="00986C16"/>
    <w:rsid w:val="009B4F4C"/>
    <w:rsid w:val="009B79E1"/>
    <w:rsid w:val="009C0183"/>
    <w:rsid w:val="009E7609"/>
    <w:rsid w:val="00A04970"/>
    <w:rsid w:val="00A13890"/>
    <w:rsid w:val="00A13B72"/>
    <w:rsid w:val="00A21CB8"/>
    <w:rsid w:val="00A223E9"/>
    <w:rsid w:val="00A33ACE"/>
    <w:rsid w:val="00A413D4"/>
    <w:rsid w:val="00A5589B"/>
    <w:rsid w:val="00A55924"/>
    <w:rsid w:val="00A7669D"/>
    <w:rsid w:val="00A76F3A"/>
    <w:rsid w:val="00A86058"/>
    <w:rsid w:val="00A86F77"/>
    <w:rsid w:val="00A91D5E"/>
    <w:rsid w:val="00AB27A1"/>
    <w:rsid w:val="00AC3A35"/>
    <w:rsid w:val="00AE0541"/>
    <w:rsid w:val="00AE26B4"/>
    <w:rsid w:val="00B13BB4"/>
    <w:rsid w:val="00B15983"/>
    <w:rsid w:val="00B20145"/>
    <w:rsid w:val="00B262FF"/>
    <w:rsid w:val="00B31E1A"/>
    <w:rsid w:val="00B41CEA"/>
    <w:rsid w:val="00B471AB"/>
    <w:rsid w:val="00B52758"/>
    <w:rsid w:val="00B57F78"/>
    <w:rsid w:val="00BA676F"/>
    <w:rsid w:val="00BB01F1"/>
    <w:rsid w:val="00BD5FE2"/>
    <w:rsid w:val="00BD6CB6"/>
    <w:rsid w:val="00C01AB9"/>
    <w:rsid w:val="00C05271"/>
    <w:rsid w:val="00C05F49"/>
    <w:rsid w:val="00C1009B"/>
    <w:rsid w:val="00C100D6"/>
    <w:rsid w:val="00C20EF1"/>
    <w:rsid w:val="00C23F48"/>
    <w:rsid w:val="00C400D5"/>
    <w:rsid w:val="00C54591"/>
    <w:rsid w:val="00C76241"/>
    <w:rsid w:val="00C858FB"/>
    <w:rsid w:val="00C95E1A"/>
    <w:rsid w:val="00CA37EF"/>
    <w:rsid w:val="00CA71D7"/>
    <w:rsid w:val="00CB5F24"/>
    <w:rsid w:val="00CC11C5"/>
    <w:rsid w:val="00CC1C36"/>
    <w:rsid w:val="00CD0C6C"/>
    <w:rsid w:val="00CD0F06"/>
    <w:rsid w:val="00CD5B3B"/>
    <w:rsid w:val="00CF7326"/>
    <w:rsid w:val="00D06E9C"/>
    <w:rsid w:val="00D12625"/>
    <w:rsid w:val="00D31B4D"/>
    <w:rsid w:val="00D37F66"/>
    <w:rsid w:val="00D66333"/>
    <w:rsid w:val="00D7277A"/>
    <w:rsid w:val="00D753EC"/>
    <w:rsid w:val="00D86F1D"/>
    <w:rsid w:val="00DB1F14"/>
    <w:rsid w:val="00DB6BE9"/>
    <w:rsid w:val="00DC07DE"/>
    <w:rsid w:val="00DC13E8"/>
    <w:rsid w:val="00DD22FC"/>
    <w:rsid w:val="00DD4386"/>
    <w:rsid w:val="00DD6474"/>
    <w:rsid w:val="00DE3285"/>
    <w:rsid w:val="00E02AD1"/>
    <w:rsid w:val="00E077D0"/>
    <w:rsid w:val="00E15036"/>
    <w:rsid w:val="00E205CE"/>
    <w:rsid w:val="00E43343"/>
    <w:rsid w:val="00E562FC"/>
    <w:rsid w:val="00E80D5E"/>
    <w:rsid w:val="00E9099A"/>
    <w:rsid w:val="00EA0F6C"/>
    <w:rsid w:val="00EB7940"/>
    <w:rsid w:val="00ED56C3"/>
    <w:rsid w:val="00EE32F2"/>
    <w:rsid w:val="00EE3D65"/>
    <w:rsid w:val="00F0015D"/>
    <w:rsid w:val="00F070CB"/>
    <w:rsid w:val="00F13165"/>
    <w:rsid w:val="00F21FA6"/>
    <w:rsid w:val="00F47C8C"/>
    <w:rsid w:val="00F56471"/>
    <w:rsid w:val="00F67D20"/>
    <w:rsid w:val="00FA6BCA"/>
    <w:rsid w:val="00FB6D27"/>
    <w:rsid w:val="00FB7612"/>
    <w:rsid w:val="00FC22D0"/>
    <w:rsid w:val="00FC428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975F6"/>
  <w15:docId w15:val="{2D52A10F-D5DB-4389-9AF5-FB41E23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273"/>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rsid w:val="000C29D4"/>
    <w:rPr>
      <w:rFonts w:ascii="Times New Roman" w:eastAsia="Times New Roman" w:hAnsi="Times New Roman"/>
      <w:lang w:val="ro-RO" w:eastAsia="ro-RO"/>
    </w:rPr>
  </w:style>
  <w:style w:type="character" w:styleId="FootnoteReference">
    <w:name w:val="footnote reference"/>
    <w:rsid w:val="00B57F78"/>
    <w:rPr>
      <w:rFonts w:ascii="Trebuchet MS" w:hAnsi="Trebuchet MS"/>
      <w:sz w:val="22"/>
      <w:vertAlign w:val="superscript"/>
    </w:rPr>
  </w:style>
  <w:style w:type="table" w:customStyle="1" w:styleId="Tabelgril1">
    <w:name w:val="Tabel grilă1"/>
    <w:basedOn w:val="TableNormal"/>
    <w:next w:val="TableGrid"/>
    <w:uiPriority w:val="59"/>
    <w:rsid w:val="006751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926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nabi.jus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DDA24-A6C5-4169-982D-11F28211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TotalTime>
  <Pages>2</Pages>
  <Words>681</Words>
  <Characters>3885</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4557</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Anca Colfescu</cp:lastModifiedBy>
  <cp:revision>6</cp:revision>
  <cp:lastPrinted>2023-02-02T13:12:00Z</cp:lastPrinted>
  <dcterms:created xsi:type="dcterms:W3CDTF">2023-01-31T14:16:00Z</dcterms:created>
  <dcterms:modified xsi:type="dcterms:W3CDTF">2023-03-01T13:06:00Z</dcterms:modified>
</cp:coreProperties>
</file>